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06A0DD98"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603314">
        <w:rPr>
          <w:rFonts w:ascii="Arial" w:eastAsia="宋体" w:hAnsi="Arial" w:cs="Times New Roman"/>
          <w:b/>
          <w:sz w:val="24"/>
          <w:szCs w:val="20"/>
          <w:lang w:val="en-GB" w:eastAsia="zh-CN"/>
        </w:rPr>
        <w:t>3</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r w:rsidR="00A849B1">
        <w:rPr>
          <w:rFonts w:ascii="Arial" w:eastAsia="宋体" w:hAnsi="Arial" w:cs="Times New Roman"/>
          <w:b/>
          <w:bCs/>
          <w:sz w:val="24"/>
          <w:szCs w:val="20"/>
          <w:lang w:val="en-GB" w:eastAsia="ja-JP"/>
        </w:rPr>
        <w:t>220808</w:t>
      </w:r>
      <w:r w:rsidR="00F26F81">
        <w:rPr>
          <w:rFonts w:ascii="Arial" w:eastAsia="宋体" w:hAnsi="Arial" w:cs="Times New Roman"/>
          <w:b/>
          <w:bCs/>
          <w:sz w:val="24"/>
          <w:szCs w:val="20"/>
          <w:lang w:val="en-GB" w:eastAsia="ja-JP"/>
        </w:rPr>
        <w:t>4</w:t>
      </w:r>
    </w:p>
    <w:bookmarkEnd w:id="0"/>
    <w:bookmarkEnd w:id="1"/>
    <w:p w14:paraId="3535F51E" w14:textId="16E34B45" w:rsidR="00B2596F" w:rsidRPr="003D5F1E" w:rsidRDefault="008B6C12" w:rsidP="003E1CAF">
      <w:pPr>
        <w:pStyle w:val="Header"/>
        <w:tabs>
          <w:tab w:val="left" w:pos="2160"/>
        </w:tabs>
        <w:ind w:left="2127" w:hanging="2127"/>
        <w:jc w:val="both"/>
        <w:rPr>
          <w:noProof w:val="0"/>
          <w:sz w:val="24"/>
          <w:vertAlign w:val="superscript"/>
          <w:lang w:eastAsia="zh-CN"/>
        </w:rPr>
      </w:pPr>
      <w:r>
        <w:rPr>
          <w:noProof w:val="0"/>
          <w:sz w:val="24"/>
          <w:lang w:eastAsia="zh-CN"/>
        </w:rPr>
        <w:t xml:space="preserve">Electrical Meeting, </w:t>
      </w:r>
      <w:r w:rsidR="00A849B1">
        <w:rPr>
          <w:noProof w:val="0"/>
          <w:sz w:val="24"/>
          <w:lang w:eastAsia="zh-CN"/>
        </w:rPr>
        <w:t>9</w:t>
      </w:r>
      <w:r w:rsidR="009E693F">
        <w:rPr>
          <w:noProof w:val="0"/>
          <w:sz w:val="24"/>
          <w:vertAlign w:val="superscript"/>
          <w:lang w:eastAsia="zh-CN"/>
        </w:rPr>
        <w:t>th</w:t>
      </w:r>
      <w:r>
        <w:rPr>
          <w:noProof w:val="0"/>
          <w:sz w:val="24"/>
          <w:lang w:eastAsia="zh-CN"/>
        </w:rPr>
        <w:t xml:space="preserve"> </w:t>
      </w:r>
      <w:r w:rsidR="00A849B1">
        <w:rPr>
          <w:noProof w:val="0"/>
          <w:sz w:val="24"/>
          <w:lang w:eastAsia="zh-CN"/>
        </w:rPr>
        <w:t>May</w:t>
      </w:r>
      <w:r>
        <w:rPr>
          <w:noProof w:val="0"/>
          <w:sz w:val="24"/>
          <w:lang w:eastAsia="zh-CN"/>
        </w:rPr>
        <w:t>-</w:t>
      </w:r>
      <w:r w:rsidR="00A849B1">
        <w:rPr>
          <w:noProof w:val="0"/>
          <w:sz w:val="24"/>
          <w:lang w:eastAsia="zh-CN"/>
        </w:rPr>
        <w:t>20</w:t>
      </w:r>
      <w:r w:rsidR="00A849B1">
        <w:rPr>
          <w:noProof w:val="0"/>
          <w:sz w:val="24"/>
          <w:vertAlign w:val="superscript"/>
          <w:lang w:eastAsia="zh-CN"/>
        </w:rPr>
        <w:t>th</w:t>
      </w:r>
      <w:r w:rsidR="00C0104C">
        <w:rPr>
          <w:noProof w:val="0"/>
          <w:sz w:val="24"/>
          <w:lang w:eastAsia="zh-CN"/>
        </w:rPr>
        <w:t xml:space="preserve"> </w:t>
      </w:r>
      <w:r w:rsidR="00A849B1">
        <w:rPr>
          <w:noProof w:val="0"/>
          <w:sz w:val="24"/>
          <w:lang w:eastAsia="zh-CN"/>
        </w:rPr>
        <w:t>May</w:t>
      </w:r>
      <w:r w:rsidR="009E693F">
        <w:rPr>
          <w:noProof w:val="0"/>
          <w:sz w:val="24"/>
          <w:lang w:eastAsia="zh-CN"/>
        </w:rPr>
        <w:t>, 2022</w:t>
      </w:r>
    </w:p>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2182AB7E"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849B1">
        <w:rPr>
          <w:rFonts w:ascii="Arial" w:hAnsi="Arial" w:cs="Arial"/>
          <w:b/>
          <w:bCs/>
          <w:sz w:val="24"/>
          <w:szCs w:val="20"/>
          <w:lang w:val="en-GB" w:eastAsia="zh-CN"/>
        </w:rPr>
        <w:t>9</w:t>
      </w:r>
      <w:r w:rsidR="009E693F">
        <w:rPr>
          <w:rFonts w:ascii="Arial" w:hAnsi="Arial" w:cs="Arial"/>
          <w:b/>
          <w:bCs/>
          <w:sz w:val="24"/>
          <w:szCs w:val="20"/>
          <w:lang w:val="en-GB" w:eastAsia="zh-CN"/>
        </w:rPr>
        <w:t>.</w:t>
      </w:r>
      <w:r w:rsidR="00F26F81">
        <w:rPr>
          <w:rFonts w:ascii="Arial" w:hAnsi="Arial" w:cs="Arial"/>
          <w:b/>
          <w:bCs/>
          <w:sz w:val="24"/>
          <w:szCs w:val="20"/>
          <w:lang w:val="en-GB" w:eastAsia="zh-CN"/>
        </w:rPr>
        <w:t>15</w:t>
      </w:r>
      <w:r w:rsidR="009E693F">
        <w:rPr>
          <w:rFonts w:ascii="Arial" w:hAnsi="Arial" w:cs="Arial"/>
          <w:b/>
          <w:bCs/>
          <w:sz w:val="24"/>
          <w:szCs w:val="20"/>
          <w:lang w:val="en-GB" w:eastAsia="zh-CN"/>
        </w:rPr>
        <w:t>.</w:t>
      </w:r>
      <w:r w:rsidR="00F26F81">
        <w:rPr>
          <w:rFonts w:ascii="Arial" w:hAnsi="Arial" w:cs="Arial"/>
          <w:b/>
          <w:bCs/>
          <w:sz w:val="24"/>
          <w:szCs w:val="20"/>
          <w:lang w:val="en-GB" w:eastAsia="zh-CN"/>
        </w:rPr>
        <w:t>10</w:t>
      </w:r>
      <w:r w:rsidR="001843BE">
        <w:rPr>
          <w:rFonts w:ascii="Arial" w:hAnsi="Arial" w:cs="Arial"/>
          <w:b/>
          <w:bCs/>
          <w:sz w:val="24"/>
          <w:szCs w:val="20"/>
          <w:lang w:val="en-GB" w:eastAsia="zh-CN"/>
        </w:rPr>
        <w:t>.</w:t>
      </w:r>
      <w:r w:rsidR="00F26F81">
        <w:rPr>
          <w:rFonts w:ascii="Arial" w:hAnsi="Arial" w:cs="Arial"/>
          <w:b/>
          <w:bCs/>
          <w:sz w:val="24"/>
          <w:szCs w:val="20"/>
          <w:lang w:val="en-GB" w:eastAsia="zh-CN"/>
        </w:rPr>
        <w:t>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332B9D3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E693F">
        <w:rPr>
          <w:rFonts w:ascii="Arial" w:eastAsia="Calibri" w:hAnsi="Arial" w:cs="Arial"/>
          <w:b/>
          <w:bCs/>
          <w:sz w:val="24"/>
          <w:lang w:val="en-GB"/>
        </w:rPr>
        <w:t>View on</w:t>
      </w:r>
      <w:r w:rsidR="00F26F81">
        <w:rPr>
          <w:rFonts w:ascii="Arial" w:eastAsia="Calibri" w:hAnsi="Arial" w:cs="Arial"/>
          <w:b/>
          <w:bCs/>
          <w:sz w:val="24"/>
          <w:lang w:val="en-GB"/>
        </w:rPr>
        <w:t xml:space="preserve"> BS demodulation requirement for NR extended to 71GHz</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03A7ABA2" w14:textId="0EEFA122" w:rsidR="00F26F81" w:rsidRDefault="00F26F81" w:rsidP="006F6147">
      <w:pPr>
        <w:spacing w:afterLines="50" w:after="120"/>
        <w:jc w:val="both"/>
        <w:rPr>
          <w:lang w:eastAsia="zh-CN"/>
        </w:rPr>
      </w:pPr>
      <w:r>
        <w:rPr>
          <w:lang w:eastAsia="zh-CN"/>
        </w:rPr>
        <w:t>In the last RAN4 meeting, the performance part of NR extended to 71GH was under discussed according to work plan. The related agreement on the general test scope and test setup was captured in the WF [1].</w:t>
      </w:r>
    </w:p>
    <w:p w14:paraId="498FDFBD" w14:textId="27CBE063" w:rsidR="00F26F81" w:rsidRPr="00F26F81" w:rsidRDefault="00F26F81" w:rsidP="006F6147">
      <w:pPr>
        <w:spacing w:afterLines="50" w:after="120"/>
        <w:jc w:val="both"/>
        <w:rPr>
          <w:lang w:eastAsia="zh-CN"/>
        </w:rPr>
      </w:pPr>
      <w:r>
        <w:rPr>
          <w:lang w:eastAsia="zh-CN"/>
        </w:rPr>
        <w:t>In this contribution, the view on general test scope and test setup for BS demodulation requirement is provided.</w:t>
      </w:r>
    </w:p>
    <w:p w14:paraId="5E96F3E3" w14:textId="4DF85B0C" w:rsidR="00CC2A90" w:rsidRPr="007135FE" w:rsidRDefault="00F058AF"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F26F81">
        <w:rPr>
          <w:rFonts w:ascii="Arial" w:eastAsia="宋体" w:hAnsi="Arial" w:cs="Times New Roman"/>
          <w:sz w:val="36"/>
          <w:szCs w:val="20"/>
          <w:lang w:val="en-GB" w:eastAsia="zh-CN"/>
        </w:rPr>
        <w:t>Discussion</w:t>
      </w:r>
    </w:p>
    <w:p w14:paraId="14AC1227" w14:textId="16F1AE04" w:rsidR="00D00263" w:rsidRPr="00D00263" w:rsidRDefault="006F6147" w:rsidP="00D00263">
      <w:pPr>
        <w:pStyle w:val="Heading2"/>
        <w:rPr>
          <w:lang w:eastAsia="zh-CN"/>
        </w:rPr>
      </w:pPr>
      <w:r>
        <w:rPr>
          <w:lang w:eastAsia="zh-CN"/>
        </w:rPr>
        <w:t xml:space="preserve">2. 1 </w:t>
      </w:r>
      <w:r w:rsidR="00F26F81">
        <w:rPr>
          <w:lang w:eastAsia="zh-CN"/>
        </w:rPr>
        <w:t>General</w:t>
      </w:r>
    </w:p>
    <w:p w14:paraId="2F06BF07" w14:textId="2B3F3500" w:rsidR="00B0401C" w:rsidRPr="004E659A" w:rsidRDefault="004E659A" w:rsidP="00B0401C">
      <w:pPr>
        <w:rPr>
          <w:lang w:eastAsia="zh-CN"/>
        </w:rPr>
      </w:pPr>
      <w:r>
        <w:rPr>
          <w:lang w:eastAsia="zh-CN"/>
        </w:rPr>
        <w:t xml:space="preserve">In the last meeting, </w:t>
      </w:r>
      <w:r w:rsidR="006F6147">
        <w:rPr>
          <w:lang w:eastAsia="zh-CN"/>
        </w:rPr>
        <w:t xml:space="preserve">the following open issues are under discussed </w:t>
      </w:r>
    </w:p>
    <w:p w14:paraId="6CD19005" w14:textId="7827DB58" w:rsidR="009F4551" w:rsidRDefault="00F26F81" w:rsidP="005C7649">
      <w:pPr>
        <w:jc w:val="both"/>
        <w:rPr>
          <w:b/>
          <w:lang w:eastAsia="zh-CN"/>
        </w:rPr>
      </w:pPr>
      <w:r>
        <w:rPr>
          <w:b/>
          <w:lang w:eastAsia="zh-CN"/>
        </w:rPr>
        <w:t>RMS delay spread</w:t>
      </w:r>
    </w:p>
    <w:p w14:paraId="52F5A975" w14:textId="6A51DE36" w:rsidR="005F23AD" w:rsidRPr="005F23AD" w:rsidRDefault="005F23AD" w:rsidP="005C7649">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270A" w:rsidRPr="002530B4" w14:paraId="3759892E" w14:textId="77777777" w:rsidTr="007E42E5">
        <w:tc>
          <w:tcPr>
            <w:tcW w:w="9847" w:type="dxa"/>
            <w:shd w:val="clear" w:color="auto" w:fill="auto"/>
          </w:tcPr>
          <w:p w14:paraId="4F586C05" w14:textId="16424726" w:rsidR="006F6147" w:rsidRDefault="00F26F81" w:rsidP="006F6147">
            <w:pPr>
              <w:pStyle w:val="ListParagraph"/>
              <w:numPr>
                <w:ilvl w:val="0"/>
                <w:numId w:val="3"/>
              </w:numPr>
              <w:rPr>
                <w:rFonts w:eastAsia="宋体"/>
                <w:lang w:val="en-US" w:eastAsia="zh-CN"/>
              </w:rPr>
            </w:pPr>
            <w:bookmarkStart w:id="3" w:name="_Hlk101765939"/>
            <w:r>
              <w:rPr>
                <w:rFonts w:eastAsia="宋体" w:hint="eastAsia"/>
                <w:lang w:val="en-US" w:eastAsia="zh-CN"/>
              </w:rPr>
              <w:t>T</w:t>
            </w:r>
            <w:r>
              <w:rPr>
                <w:rFonts w:eastAsia="宋体"/>
                <w:lang w:val="en-US" w:eastAsia="zh-CN"/>
              </w:rPr>
              <w:t>DL channel model</w:t>
            </w:r>
          </w:p>
          <w:p w14:paraId="0CD13703" w14:textId="50ECBE7A" w:rsidR="006F6147" w:rsidRDefault="00690B78" w:rsidP="006F6147">
            <w:pPr>
              <w:pStyle w:val="ListParagraph"/>
              <w:numPr>
                <w:ilvl w:val="0"/>
                <w:numId w:val="26"/>
              </w:numPr>
              <w:rPr>
                <w:rFonts w:eastAsia="宋体"/>
                <w:lang w:val="en-US" w:eastAsia="zh-CN"/>
              </w:rPr>
            </w:pPr>
            <w:r>
              <w:rPr>
                <w:rFonts w:eastAsia="宋体"/>
                <w:lang w:val="en-US" w:eastAsia="zh-CN"/>
              </w:rPr>
              <w:t xml:space="preserve">Option 1: </w:t>
            </w:r>
            <w:r w:rsidR="00F21401">
              <w:rPr>
                <w:rFonts w:eastAsia="宋体"/>
                <w:lang w:val="en-US" w:eastAsia="zh-CN"/>
              </w:rPr>
              <w:t>TDL-A</w:t>
            </w:r>
          </w:p>
          <w:p w14:paraId="5F34D299" w14:textId="58631112" w:rsidR="00E4270A" w:rsidRPr="006F6147" w:rsidRDefault="00690B78" w:rsidP="006F6147">
            <w:pPr>
              <w:pStyle w:val="ListParagraph"/>
              <w:numPr>
                <w:ilvl w:val="0"/>
                <w:numId w:val="26"/>
              </w:numPr>
              <w:rPr>
                <w:rFonts w:eastAsia="宋体"/>
                <w:lang w:val="en-US" w:eastAsia="zh-CN"/>
              </w:rPr>
            </w:pPr>
            <w:r>
              <w:rPr>
                <w:rFonts w:eastAsia="宋体"/>
                <w:lang w:val="en-US" w:eastAsia="zh-CN"/>
              </w:rPr>
              <w:t xml:space="preserve">Option 2: </w:t>
            </w:r>
            <w:r w:rsidR="00F21401">
              <w:rPr>
                <w:rFonts w:eastAsia="宋体"/>
                <w:lang w:val="en-US" w:eastAsia="zh-CN"/>
              </w:rPr>
              <w:t>TDL-D</w:t>
            </w:r>
            <w:r>
              <w:rPr>
                <w:rFonts w:eastAsia="宋体"/>
                <w:lang w:val="en-US" w:eastAsia="zh-CN"/>
              </w:rPr>
              <w:t xml:space="preserve"> </w:t>
            </w:r>
          </w:p>
          <w:p w14:paraId="57995881" w14:textId="59CAFDC8" w:rsidR="00E4270A" w:rsidRDefault="00F26F81" w:rsidP="007E42E5">
            <w:pPr>
              <w:pStyle w:val="ListParagraph"/>
              <w:numPr>
                <w:ilvl w:val="0"/>
                <w:numId w:val="3"/>
              </w:numPr>
              <w:rPr>
                <w:rFonts w:eastAsia="宋体"/>
                <w:lang w:val="en-US" w:eastAsia="zh-CN"/>
              </w:rPr>
            </w:pPr>
            <w:r>
              <w:rPr>
                <w:rFonts w:eastAsia="宋体" w:hint="eastAsia"/>
                <w:lang w:val="en-US" w:eastAsia="zh-CN"/>
              </w:rPr>
              <w:t>R</w:t>
            </w:r>
            <w:r>
              <w:rPr>
                <w:rFonts w:eastAsia="宋体"/>
                <w:lang w:val="en-US" w:eastAsia="zh-CN"/>
              </w:rPr>
              <w:t>MS Delay spread</w:t>
            </w:r>
          </w:p>
          <w:p w14:paraId="2B273A30" w14:textId="1E34F6E6" w:rsidR="00690B78" w:rsidRDefault="00690B78" w:rsidP="00690B78">
            <w:pPr>
              <w:pStyle w:val="ListParagraph"/>
              <w:numPr>
                <w:ilvl w:val="0"/>
                <w:numId w:val="26"/>
              </w:numPr>
              <w:rPr>
                <w:rFonts w:eastAsia="宋体"/>
                <w:lang w:val="en-US" w:eastAsia="zh-CN"/>
              </w:rPr>
            </w:pPr>
            <w:r>
              <w:rPr>
                <w:rFonts w:eastAsia="宋体"/>
                <w:lang w:val="en-US" w:eastAsia="zh-CN"/>
              </w:rPr>
              <w:t xml:space="preserve">Option 1: </w:t>
            </w:r>
            <w:r w:rsidR="00F21401">
              <w:rPr>
                <w:rFonts w:eastAsia="宋体"/>
                <w:lang w:val="en-US" w:eastAsia="zh-CN"/>
              </w:rPr>
              <w:t>5ns</w:t>
            </w:r>
          </w:p>
          <w:p w14:paraId="3E6137BD" w14:textId="77777777" w:rsidR="00690B78" w:rsidRDefault="00690B78" w:rsidP="00690B78">
            <w:pPr>
              <w:pStyle w:val="ListParagraph"/>
              <w:numPr>
                <w:ilvl w:val="0"/>
                <w:numId w:val="26"/>
              </w:numPr>
              <w:rPr>
                <w:rFonts w:eastAsia="宋体"/>
                <w:lang w:val="en-US" w:eastAsia="zh-CN"/>
              </w:rPr>
            </w:pPr>
            <w:r>
              <w:rPr>
                <w:rFonts w:eastAsia="宋体"/>
                <w:lang w:val="en-US" w:eastAsia="zh-CN"/>
              </w:rPr>
              <w:t xml:space="preserve">Option 2: </w:t>
            </w:r>
            <w:r w:rsidR="00F21401">
              <w:rPr>
                <w:rFonts w:eastAsia="宋体"/>
                <w:lang w:val="en-US" w:eastAsia="zh-CN"/>
              </w:rPr>
              <w:t>10ns</w:t>
            </w:r>
          </w:p>
          <w:p w14:paraId="088026B4" w14:textId="42BF32B0" w:rsidR="00F21401" w:rsidRPr="00690B78" w:rsidRDefault="00F21401" w:rsidP="00690B78">
            <w:pPr>
              <w:pStyle w:val="ListParagraph"/>
              <w:numPr>
                <w:ilvl w:val="0"/>
                <w:numId w:val="26"/>
              </w:numPr>
              <w:rPr>
                <w:rFonts w:eastAsia="宋体"/>
                <w:lang w:val="en-US" w:eastAsia="zh-CN"/>
              </w:rPr>
            </w:pPr>
            <w:r>
              <w:rPr>
                <w:rFonts w:eastAsia="宋体"/>
                <w:lang w:val="en-US" w:eastAsia="zh-CN"/>
              </w:rPr>
              <w:t>Option 3: 20ns</w:t>
            </w:r>
          </w:p>
        </w:tc>
      </w:tr>
      <w:bookmarkEnd w:id="3"/>
    </w:tbl>
    <w:p w14:paraId="2B5C9830" w14:textId="6C23783D" w:rsidR="00DB16B1" w:rsidRDefault="00DB16B1" w:rsidP="00E4270A">
      <w:pPr>
        <w:jc w:val="both"/>
        <w:rPr>
          <w:b/>
          <w:lang w:eastAsia="zh-CN"/>
        </w:rPr>
      </w:pPr>
    </w:p>
    <w:p w14:paraId="7DE69F8D" w14:textId="36101EEB" w:rsidR="003836E6" w:rsidRDefault="00F9580D" w:rsidP="00F9580D">
      <w:pPr>
        <w:jc w:val="both"/>
        <w:rPr>
          <w:lang w:eastAsia="zh-CN"/>
        </w:rPr>
      </w:pPr>
      <w:r>
        <w:rPr>
          <w:lang w:eastAsia="zh-CN"/>
        </w:rPr>
        <w:t>With high frequency range, the channel condition is more likely as</w:t>
      </w:r>
      <w:r w:rsidR="003836E6">
        <w:rPr>
          <w:lang w:eastAsia="zh-CN"/>
        </w:rPr>
        <w:t xml:space="preserve"> LOS condition</w:t>
      </w:r>
      <w:r w:rsidR="001D0C53">
        <w:rPr>
          <w:lang w:eastAsia="zh-CN"/>
        </w:rPr>
        <w:t xml:space="preserve">, where TDL-D is LOS channel with a smaller number of multi-paths. </w:t>
      </w:r>
      <w:r w:rsidR="003836E6">
        <w:rPr>
          <w:lang w:eastAsia="zh-CN"/>
        </w:rPr>
        <w:t xml:space="preserve"> </w:t>
      </w:r>
    </w:p>
    <w:p w14:paraId="1FEA1EFC" w14:textId="40F8FCFA" w:rsidR="00F36D0B" w:rsidRDefault="003836E6" w:rsidP="00E4270A">
      <w:pPr>
        <w:jc w:val="both"/>
        <w:rPr>
          <w:lang w:eastAsia="zh-CN"/>
        </w:rPr>
      </w:pPr>
      <w:r>
        <w:rPr>
          <w:rFonts w:hint="eastAsia"/>
          <w:lang w:eastAsia="zh-CN"/>
        </w:rPr>
        <w:t>R</w:t>
      </w:r>
      <w:r>
        <w:rPr>
          <w:lang w:eastAsia="zh-CN"/>
        </w:rPr>
        <w:t xml:space="preserve">egarding the RMS delay </w:t>
      </w:r>
      <w:r w:rsidR="007D35C3">
        <w:rPr>
          <w:lang w:eastAsia="zh-CN"/>
        </w:rPr>
        <w:t>spread, 5ns is the delay resolution.</w:t>
      </w:r>
      <w:r w:rsidR="00F36D0B">
        <w:rPr>
          <w:lang w:eastAsia="zh-CN"/>
        </w:rPr>
        <w:t xml:space="preserve"> With high frequency range, the expected delay spread is small. The following table is the specific factors for different scenario and frequency range.</w:t>
      </w:r>
    </w:p>
    <w:tbl>
      <w:tblPr>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369"/>
        <w:gridCol w:w="2308"/>
        <w:gridCol w:w="679"/>
        <w:gridCol w:w="677"/>
        <w:gridCol w:w="679"/>
        <w:gridCol w:w="679"/>
        <w:gridCol w:w="679"/>
        <w:gridCol w:w="542"/>
        <w:gridCol w:w="540"/>
      </w:tblGrid>
      <w:tr w:rsidR="00F36D0B" w:rsidRPr="00147F39" w14:paraId="13C2777F" w14:textId="77777777" w:rsidTr="003F06CE">
        <w:trPr>
          <w:cantSplit/>
          <w:jc w:val="center"/>
        </w:trPr>
        <w:tc>
          <w:tcPr>
            <w:tcW w:w="2554" w:type="pct"/>
            <w:gridSpan w:val="2"/>
            <w:vMerge w:val="restart"/>
            <w:shd w:val="clear" w:color="auto" w:fill="D9D9D9"/>
            <w:tcMar>
              <w:top w:w="15" w:type="dxa"/>
              <w:left w:w="15" w:type="dxa"/>
              <w:bottom w:w="0" w:type="dxa"/>
              <w:right w:w="15" w:type="dxa"/>
            </w:tcMar>
            <w:vAlign w:val="center"/>
            <w:hideMark/>
          </w:tcPr>
          <w:p w14:paraId="482C3F28" w14:textId="77777777" w:rsidR="00F36D0B" w:rsidRPr="00147F39" w:rsidRDefault="00F36D0B" w:rsidP="003F06CE">
            <w:pPr>
              <w:pStyle w:val="TAH"/>
              <w:rPr>
                <w:rFonts w:cs="Arial"/>
                <w:szCs w:val="18"/>
              </w:rPr>
            </w:pPr>
            <w:r w:rsidRPr="00147F39">
              <w:rPr>
                <w:rFonts w:cs="Arial"/>
                <w:szCs w:val="18"/>
              </w:rPr>
              <w:lastRenderedPageBreak/>
              <w:t xml:space="preserve">Proposed Scaling Factor </w:t>
            </w:r>
            <w:r w:rsidRPr="00147F39">
              <w:rPr>
                <w:position w:val="-12"/>
                <w:szCs w:val="18"/>
              </w:rPr>
              <w:object w:dxaOrig="800" w:dyaOrig="360" w14:anchorId="799AF169">
                <v:shape id="_x0000_i1026" type="#_x0000_t75" style="width:39.7pt;height:18.15pt" o:ole="">
                  <v:imagedata r:id="rId8" o:title=""/>
                </v:shape>
                <o:OLEObject Type="Embed" ProgID="Equation.3" ShapeID="_x0000_i1026" DrawAspect="Content" ObjectID="_1712423295" r:id="rId9"/>
              </w:object>
            </w:r>
            <w:r w:rsidRPr="00147F39">
              <w:rPr>
                <w:szCs w:val="18"/>
              </w:rPr>
              <w:t xml:space="preserve"> in [ns]</w:t>
            </w:r>
          </w:p>
        </w:tc>
        <w:tc>
          <w:tcPr>
            <w:tcW w:w="2446" w:type="pct"/>
            <w:gridSpan w:val="7"/>
            <w:shd w:val="clear" w:color="auto" w:fill="D9D9D9"/>
            <w:vAlign w:val="center"/>
          </w:tcPr>
          <w:p w14:paraId="647FBEAA" w14:textId="77777777" w:rsidR="00F36D0B" w:rsidRPr="00147F39" w:rsidRDefault="00F36D0B" w:rsidP="003F06CE">
            <w:pPr>
              <w:pStyle w:val="TAH"/>
              <w:rPr>
                <w:szCs w:val="18"/>
              </w:rPr>
            </w:pPr>
            <w:r w:rsidRPr="00147F39">
              <w:rPr>
                <w:szCs w:val="18"/>
              </w:rPr>
              <w:t>Frequency [GHz]</w:t>
            </w:r>
          </w:p>
        </w:tc>
      </w:tr>
      <w:tr w:rsidR="00F36D0B" w:rsidRPr="00147F39" w14:paraId="3A1D9E13" w14:textId="77777777" w:rsidTr="003F06CE">
        <w:trPr>
          <w:cantSplit/>
          <w:jc w:val="center"/>
        </w:trPr>
        <w:tc>
          <w:tcPr>
            <w:tcW w:w="2554" w:type="pct"/>
            <w:gridSpan w:val="2"/>
            <w:vMerge/>
            <w:shd w:val="clear" w:color="auto" w:fill="D9D9D9"/>
            <w:vAlign w:val="center"/>
            <w:hideMark/>
          </w:tcPr>
          <w:p w14:paraId="266F00A8" w14:textId="77777777" w:rsidR="00F36D0B" w:rsidRPr="00147F39" w:rsidRDefault="00F36D0B" w:rsidP="003F06CE">
            <w:pPr>
              <w:pStyle w:val="TAH"/>
              <w:rPr>
                <w:rFonts w:eastAsia="Calibri" w:cs="Arial"/>
                <w:szCs w:val="18"/>
              </w:rPr>
            </w:pPr>
          </w:p>
        </w:tc>
        <w:tc>
          <w:tcPr>
            <w:tcW w:w="371" w:type="pct"/>
            <w:shd w:val="clear" w:color="auto" w:fill="D9D9D9"/>
            <w:vAlign w:val="center"/>
          </w:tcPr>
          <w:p w14:paraId="0B78E562" w14:textId="77777777" w:rsidR="00F36D0B" w:rsidRPr="00147F39" w:rsidRDefault="00F36D0B" w:rsidP="003F06CE">
            <w:pPr>
              <w:pStyle w:val="TAH"/>
              <w:rPr>
                <w:szCs w:val="18"/>
              </w:rPr>
            </w:pPr>
            <w:r w:rsidRPr="00147F39">
              <w:rPr>
                <w:szCs w:val="18"/>
              </w:rPr>
              <w:t>2</w:t>
            </w:r>
          </w:p>
        </w:tc>
        <w:tc>
          <w:tcPr>
            <w:tcW w:w="370" w:type="pct"/>
            <w:shd w:val="clear" w:color="auto" w:fill="D9D9D9"/>
            <w:tcMar>
              <w:top w:w="15" w:type="dxa"/>
              <w:left w:w="15" w:type="dxa"/>
              <w:bottom w:w="0" w:type="dxa"/>
              <w:right w:w="15" w:type="dxa"/>
            </w:tcMar>
            <w:vAlign w:val="center"/>
            <w:hideMark/>
          </w:tcPr>
          <w:p w14:paraId="3804847E" w14:textId="77777777" w:rsidR="00F36D0B" w:rsidRPr="00147F39" w:rsidRDefault="00F36D0B" w:rsidP="003F06CE">
            <w:pPr>
              <w:pStyle w:val="TAH"/>
              <w:rPr>
                <w:szCs w:val="18"/>
              </w:rPr>
            </w:pPr>
            <w:r w:rsidRPr="00147F39">
              <w:rPr>
                <w:szCs w:val="18"/>
              </w:rPr>
              <w:t>6</w:t>
            </w:r>
          </w:p>
        </w:tc>
        <w:tc>
          <w:tcPr>
            <w:tcW w:w="371" w:type="pct"/>
            <w:shd w:val="clear" w:color="auto" w:fill="D9D9D9"/>
            <w:tcMar>
              <w:top w:w="15" w:type="dxa"/>
              <w:left w:w="15" w:type="dxa"/>
              <w:bottom w:w="0" w:type="dxa"/>
              <w:right w:w="15" w:type="dxa"/>
            </w:tcMar>
            <w:vAlign w:val="center"/>
            <w:hideMark/>
          </w:tcPr>
          <w:p w14:paraId="205BAFD7" w14:textId="77777777" w:rsidR="00F36D0B" w:rsidRPr="00147F39" w:rsidRDefault="00F36D0B" w:rsidP="003F06CE">
            <w:pPr>
              <w:pStyle w:val="TAH"/>
              <w:rPr>
                <w:szCs w:val="18"/>
              </w:rPr>
            </w:pPr>
            <w:r w:rsidRPr="00147F39">
              <w:rPr>
                <w:szCs w:val="18"/>
              </w:rPr>
              <w:t>15</w:t>
            </w:r>
          </w:p>
        </w:tc>
        <w:tc>
          <w:tcPr>
            <w:tcW w:w="371" w:type="pct"/>
            <w:shd w:val="clear" w:color="auto" w:fill="D9D9D9"/>
            <w:tcMar>
              <w:top w:w="15" w:type="dxa"/>
              <w:left w:w="15" w:type="dxa"/>
              <w:bottom w:w="0" w:type="dxa"/>
              <w:right w:w="15" w:type="dxa"/>
            </w:tcMar>
            <w:vAlign w:val="center"/>
            <w:hideMark/>
          </w:tcPr>
          <w:p w14:paraId="78758B51" w14:textId="77777777" w:rsidR="00F36D0B" w:rsidRPr="00147F39" w:rsidRDefault="00F36D0B" w:rsidP="003F06CE">
            <w:pPr>
              <w:pStyle w:val="TAH"/>
              <w:rPr>
                <w:szCs w:val="18"/>
              </w:rPr>
            </w:pPr>
            <w:r w:rsidRPr="00147F39">
              <w:rPr>
                <w:szCs w:val="18"/>
              </w:rPr>
              <w:t>28</w:t>
            </w:r>
          </w:p>
        </w:tc>
        <w:tc>
          <w:tcPr>
            <w:tcW w:w="371" w:type="pct"/>
            <w:shd w:val="clear" w:color="auto" w:fill="D9D9D9"/>
            <w:tcMar>
              <w:top w:w="15" w:type="dxa"/>
              <w:left w:w="15" w:type="dxa"/>
              <w:bottom w:w="0" w:type="dxa"/>
              <w:right w:w="15" w:type="dxa"/>
            </w:tcMar>
            <w:vAlign w:val="center"/>
            <w:hideMark/>
          </w:tcPr>
          <w:p w14:paraId="506E95D1" w14:textId="77777777" w:rsidR="00F36D0B" w:rsidRPr="00147F39" w:rsidRDefault="00F36D0B" w:rsidP="003F06CE">
            <w:pPr>
              <w:pStyle w:val="TAH"/>
              <w:rPr>
                <w:szCs w:val="18"/>
              </w:rPr>
            </w:pPr>
            <w:r w:rsidRPr="00147F39">
              <w:rPr>
                <w:szCs w:val="18"/>
              </w:rPr>
              <w:t>39</w:t>
            </w:r>
          </w:p>
        </w:tc>
        <w:tc>
          <w:tcPr>
            <w:tcW w:w="296" w:type="pct"/>
            <w:shd w:val="clear" w:color="auto" w:fill="D9D9D9"/>
            <w:tcMar>
              <w:top w:w="15" w:type="dxa"/>
              <w:left w:w="15" w:type="dxa"/>
              <w:bottom w:w="0" w:type="dxa"/>
              <w:right w:w="15" w:type="dxa"/>
            </w:tcMar>
            <w:vAlign w:val="center"/>
            <w:hideMark/>
          </w:tcPr>
          <w:p w14:paraId="3D764246" w14:textId="77777777" w:rsidR="00F36D0B" w:rsidRPr="00147F39" w:rsidRDefault="00F36D0B" w:rsidP="003F06CE">
            <w:pPr>
              <w:pStyle w:val="TAH"/>
              <w:rPr>
                <w:szCs w:val="18"/>
              </w:rPr>
            </w:pPr>
            <w:r w:rsidRPr="00147F39">
              <w:rPr>
                <w:szCs w:val="18"/>
              </w:rPr>
              <w:t>60</w:t>
            </w:r>
          </w:p>
        </w:tc>
        <w:tc>
          <w:tcPr>
            <w:tcW w:w="296" w:type="pct"/>
            <w:shd w:val="clear" w:color="auto" w:fill="D9D9D9"/>
            <w:tcMar>
              <w:top w:w="15" w:type="dxa"/>
              <w:left w:w="15" w:type="dxa"/>
              <w:bottom w:w="0" w:type="dxa"/>
              <w:right w:w="15" w:type="dxa"/>
            </w:tcMar>
            <w:vAlign w:val="center"/>
            <w:hideMark/>
          </w:tcPr>
          <w:p w14:paraId="7CD95EFA" w14:textId="77777777" w:rsidR="00F36D0B" w:rsidRPr="00147F39" w:rsidRDefault="00F36D0B" w:rsidP="003F06CE">
            <w:pPr>
              <w:pStyle w:val="TAH"/>
              <w:rPr>
                <w:szCs w:val="18"/>
              </w:rPr>
            </w:pPr>
            <w:r w:rsidRPr="00147F39">
              <w:rPr>
                <w:szCs w:val="18"/>
              </w:rPr>
              <w:t>70</w:t>
            </w:r>
          </w:p>
        </w:tc>
      </w:tr>
      <w:tr w:rsidR="00F36D0B" w:rsidRPr="00147F39" w14:paraId="2DDC94C0" w14:textId="77777777" w:rsidTr="003F06CE">
        <w:trPr>
          <w:cantSplit/>
          <w:jc w:val="center"/>
        </w:trPr>
        <w:tc>
          <w:tcPr>
            <w:tcW w:w="1294" w:type="pct"/>
            <w:vMerge w:val="restart"/>
            <w:shd w:val="clear" w:color="auto" w:fill="F2F2F2"/>
            <w:tcMar>
              <w:top w:w="15" w:type="dxa"/>
              <w:left w:w="108" w:type="dxa"/>
              <w:bottom w:w="0" w:type="dxa"/>
              <w:right w:w="108" w:type="dxa"/>
            </w:tcMar>
            <w:vAlign w:val="center"/>
            <w:hideMark/>
          </w:tcPr>
          <w:p w14:paraId="1D45FF1E" w14:textId="77777777" w:rsidR="00F36D0B" w:rsidRPr="00147F39" w:rsidRDefault="00F36D0B" w:rsidP="003F06CE">
            <w:pPr>
              <w:pStyle w:val="TAC"/>
              <w:rPr>
                <w:szCs w:val="18"/>
              </w:rPr>
            </w:pPr>
            <w:r w:rsidRPr="00147F39">
              <w:rPr>
                <w:szCs w:val="18"/>
              </w:rPr>
              <w:t>Indoor office</w:t>
            </w:r>
          </w:p>
        </w:tc>
        <w:tc>
          <w:tcPr>
            <w:tcW w:w="1261" w:type="pct"/>
            <w:shd w:val="clear" w:color="auto" w:fill="F2F2F2"/>
            <w:tcMar>
              <w:top w:w="15" w:type="dxa"/>
              <w:left w:w="15" w:type="dxa"/>
              <w:bottom w:w="0" w:type="dxa"/>
              <w:right w:w="15" w:type="dxa"/>
            </w:tcMar>
            <w:vAlign w:val="center"/>
            <w:hideMark/>
          </w:tcPr>
          <w:p w14:paraId="2158EEED" w14:textId="77777777" w:rsidR="00F36D0B" w:rsidRPr="00147F39" w:rsidRDefault="00F36D0B" w:rsidP="003F06CE">
            <w:pPr>
              <w:pStyle w:val="TAC"/>
              <w:rPr>
                <w:szCs w:val="18"/>
              </w:rPr>
            </w:pPr>
            <w:r w:rsidRPr="00147F39">
              <w:rPr>
                <w:szCs w:val="18"/>
              </w:rPr>
              <w:t>Short-delay profile</w:t>
            </w:r>
          </w:p>
        </w:tc>
        <w:tc>
          <w:tcPr>
            <w:tcW w:w="371" w:type="pct"/>
            <w:vAlign w:val="center"/>
          </w:tcPr>
          <w:p w14:paraId="6BD2C972" w14:textId="77777777" w:rsidR="00F36D0B" w:rsidRPr="00147F39" w:rsidRDefault="00F36D0B" w:rsidP="003F06CE">
            <w:pPr>
              <w:pStyle w:val="TAC"/>
              <w:rPr>
                <w:szCs w:val="18"/>
              </w:rPr>
            </w:pPr>
            <w:r w:rsidRPr="00147F39">
              <w:rPr>
                <w:rFonts w:hint="eastAsia"/>
                <w:szCs w:val="18"/>
                <w:lang w:eastAsia="zh-CN"/>
              </w:rPr>
              <w:t>20</w:t>
            </w:r>
          </w:p>
        </w:tc>
        <w:tc>
          <w:tcPr>
            <w:tcW w:w="370" w:type="pct"/>
            <w:tcMar>
              <w:top w:w="15" w:type="dxa"/>
              <w:left w:w="15" w:type="dxa"/>
              <w:bottom w:w="0" w:type="dxa"/>
              <w:right w:w="15" w:type="dxa"/>
            </w:tcMar>
            <w:vAlign w:val="center"/>
            <w:hideMark/>
          </w:tcPr>
          <w:p w14:paraId="108701F8" w14:textId="77777777" w:rsidR="00F36D0B" w:rsidRPr="00147F39" w:rsidRDefault="00F36D0B" w:rsidP="003F06CE">
            <w:pPr>
              <w:pStyle w:val="TAC"/>
              <w:rPr>
                <w:szCs w:val="18"/>
              </w:rPr>
            </w:pPr>
            <w:r w:rsidRPr="00147F39">
              <w:rPr>
                <w:szCs w:val="18"/>
              </w:rPr>
              <w:t>16</w:t>
            </w:r>
          </w:p>
        </w:tc>
        <w:tc>
          <w:tcPr>
            <w:tcW w:w="371" w:type="pct"/>
            <w:tcMar>
              <w:top w:w="15" w:type="dxa"/>
              <w:left w:w="15" w:type="dxa"/>
              <w:bottom w:w="0" w:type="dxa"/>
              <w:right w:w="15" w:type="dxa"/>
            </w:tcMar>
            <w:vAlign w:val="center"/>
            <w:hideMark/>
          </w:tcPr>
          <w:p w14:paraId="26633BC5" w14:textId="77777777" w:rsidR="00F36D0B" w:rsidRPr="00147F39" w:rsidRDefault="00F36D0B" w:rsidP="003F06CE">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47F8C2A4" w14:textId="77777777" w:rsidR="00F36D0B" w:rsidRPr="00147F39" w:rsidRDefault="00F36D0B" w:rsidP="003F06CE">
            <w:pPr>
              <w:pStyle w:val="TAC"/>
              <w:rPr>
                <w:szCs w:val="18"/>
              </w:rPr>
            </w:pPr>
            <w:r w:rsidRPr="00147F39">
              <w:rPr>
                <w:szCs w:val="18"/>
              </w:rPr>
              <w:t xml:space="preserve">16 </w:t>
            </w:r>
          </w:p>
        </w:tc>
        <w:tc>
          <w:tcPr>
            <w:tcW w:w="371" w:type="pct"/>
            <w:tcMar>
              <w:top w:w="15" w:type="dxa"/>
              <w:left w:w="15" w:type="dxa"/>
              <w:bottom w:w="0" w:type="dxa"/>
              <w:right w:w="15" w:type="dxa"/>
            </w:tcMar>
            <w:vAlign w:val="center"/>
            <w:hideMark/>
          </w:tcPr>
          <w:p w14:paraId="2D4FF1C2" w14:textId="77777777" w:rsidR="00F36D0B" w:rsidRPr="00147F39" w:rsidRDefault="00F36D0B" w:rsidP="003F06CE">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6EFA73B2" w14:textId="77777777" w:rsidR="00F36D0B" w:rsidRPr="00147F39" w:rsidRDefault="00F36D0B" w:rsidP="003F06CE">
            <w:pPr>
              <w:pStyle w:val="TAC"/>
              <w:rPr>
                <w:szCs w:val="18"/>
              </w:rPr>
            </w:pPr>
            <w:r w:rsidRPr="00147F39">
              <w:rPr>
                <w:szCs w:val="18"/>
              </w:rPr>
              <w:t xml:space="preserve">16 </w:t>
            </w:r>
          </w:p>
        </w:tc>
        <w:tc>
          <w:tcPr>
            <w:tcW w:w="296" w:type="pct"/>
            <w:tcMar>
              <w:top w:w="15" w:type="dxa"/>
              <w:left w:w="15" w:type="dxa"/>
              <w:bottom w:w="0" w:type="dxa"/>
              <w:right w:w="15" w:type="dxa"/>
            </w:tcMar>
            <w:vAlign w:val="center"/>
            <w:hideMark/>
          </w:tcPr>
          <w:p w14:paraId="193553CD" w14:textId="77777777" w:rsidR="00F36D0B" w:rsidRPr="00147F39" w:rsidRDefault="00F36D0B" w:rsidP="003F06CE">
            <w:pPr>
              <w:pStyle w:val="TAC"/>
              <w:rPr>
                <w:szCs w:val="18"/>
              </w:rPr>
            </w:pPr>
            <w:r w:rsidRPr="00147F39">
              <w:rPr>
                <w:szCs w:val="18"/>
              </w:rPr>
              <w:t xml:space="preserve">16 </w:t>
            </w:r>
          </w:p>
        </w:tc>
      </w:tr>
      <w:tr w:rsidR="00F36D0B" w:rsidRPr="00147F39" w14:paraId="47930112" w14:textId="77777777" w:rsidTr="003F06CE">
        <w:trPr>
          <w:cantSplit/>
          <w:jc w:val="center"/>
        </w:trPr>
        <w:tc>
          <w:tcPr>
            <w:tcW w:w="1294" w:type="pct"/>
            <w:vMerge/>
            <w:shd w:val="clear" w:color="auto" w:fill="F2F2F2"/>
            <w:vAlign w:val="center"/>
            <w:hideMark/>
          </w:tcPr>
          <w:p w14:paraId="024342D9"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6968420A" w14:textId="77777777" w:rsidR="00F36D0B" w:rsidRPr="00147F39" w:rsidRDefault="00F36D0B" w:rsidP="003F06CE">
            <w:pPr>
              <w:pStyle w:val="TAC"/>
              <w:rPr>
                <w:szCs w:val="18"/>
              </w:rPr>
            </w:pPr>
            <w:r w:rsidRPr="00147F39">
              <w:rPr>
                <w:szCs w:val="18"/>
              </w:rPr>
              <w:t>Normal-delay profile</w:t>
            </w:r>
          </w:p>
        </w:tc>
        <w:tc>
          <w:tcPr>
            <w:tcW w:w="371" w:type="pct"/>
            <w:vAlign w:val="center"/>
          </w:tcPr>
          <w:p w14:paraId="5FBA7737" w14:textId="77777777" w:rsidR="00F36D0B" w:rsidRPr="00147F39" w:rsidRDefault="00F36D0B" w:rsidP="003F06CE">
            <w:pPr>
              <w:pStyle w:val="TAC"/>
              <w:rPr>
                <w:szCs w:val="18"/>
              </w:rPr>
            </w:pPr>
            <w:r w:rsidRPr="00147F39">
              <w:rPr>
                <w:szCs w:val="18"/>
              </w:rPr>
              <w:t>39</w:t>
            </w:r>
          </w:p>
        </w:tc>
        <w:tc>
          <w:tcPr>
            <w:tcW w:w="370" w:type="pct"/>
            <w:tcMar>
              <w:top w:w="15" w:type="dxa"/>
              <w:left w:w="15" w:type="dxa"/>
              <w:bottom w:w="0" w:type="dxa"/>
              <w:right w:w="15" w:type="dxa"/>
            </w:tcMar>
            <w:vAlign w:val="center"/>
            <w:hideMark/>
          </w:tcPr>
          <w:p w14:paraId="0F7C53F2" w14:textId="77777777" w:rsidR="00F36D0B" w:rsidRPr="00147F39" w:rsidRDefault="00F36D0B" w:rsidP="003F06CE">
            <w:pPr>
              <w:pStyle w:val="TAC"/>
              <w:rPr>
                <w:szCs w:val="18"/>
              </w:rPr>
            </w:pPr>
            <w:r w:rsidRPr="00147F39">
              <w:rPr>
                <w:szCs w:val="18"/>
              </w:rPr>
              <w:t>30</w:t>
            </w:r>
          </w:p>
        </w:tc>
        <w:tc>
          <w:tcPr>
            <w:tcW w:w="371" w:type="pct"/>
            <w:tcMar>
              <w:top w:w="15" w:type="dxa"/>
              <w:left w:w="15" w:type="dxa"/>
              <w:bottom w:w="0" w:type="dxa"/>
              <w:right w:w="15" w:type="dxa"/>
            </w:tcMar>
            <w:vAlign w:val="center"/>
            <w:hideMark/>
          </w:tcPr>
          <w:p w14:paraId="2FAD3206" w14:textId="77777777" w:rsidR="00F36D0B" w:rsidRPr="00147F39" w:rsidRDefault="00F36D0B" w:rsidP="003F06CE">
            <w:pPr>
              <w:pStyle w:val="TAC"/>
              <w:rPr>
                <w:szCs w:val="18"/>
              </w:rPr>
            </w:pPr>
            <w:r w:rsidRPr="00147F39">
              <w:rPr>
                <w:szCs w:val="18"/>
              </w:rPr>
              <w:t>24</w:t>
            </w:r>
          </w:p>
        </w:tc>
        <w:tc>
          <w:tcPr>
            <w:tcW w:w="371" w:type="pct"/>
            <w:tcMar>
              <w:top w:w="15" w:type="dxa"/>
              <w:left w:w="15" w:type="dxa"/>
              <w:bottom w:w="0" w:type="dxa"/>
              <w:right w:w="15" w:type="dxa"/>
            </w:tcMar>
            <w:vAlign w:val="center"/>
            <w:hideMark/>
          </w:tcPr>
          <w:p w14:paraId="2264D21E" w14:textId="77777777" w:rsidR="00F36D0B" w:rsidRPr="00147F39" w:rsidRDefault="00F36D0B" w:rsidP="003F06CE">
            <w:pPr>
              <w:pStyle w:val="TAC"/>
              <w:rPr>
                <w:szCs w:val="18"/>
              </w:rPr>
            </w:pPr>
            <w:r w:rsidRPr="00147F39">
              <w:rPr>
                <w:szCs w:val="18"/>
              </w:rPr>
              <w:t>20</w:t>
            </w:r>
          </w:p>
        </w:tc>
        <w:tc>
          <w:tcPr>
            <w:tcW w:w="371" w:type="pct"/>
            <w:tcMar>
              <w:top w:w="15" w:type="dxa"/>
              <w:left w:w="15" w:type="dxa"/>
              <w:bottom w:w="0" w:type="dxa"/>
              <w:right w:w="15" w:type="dxa"/>
            </w:tcMar>
            <w:vAlign w:val="center"/>
            <w:hideMark/>
          </w:tcPr>
          <w:p w14:paraId="10DD9CBF" w14:textId="77777777" w:rsidR="00F36D0B" w:rsidRPr="00147F39" w:rsidRDefault="00F36D0B" w:rsidP="003F06CE">
            <w:pPr>
              <w:pStyle w:val="TAC"/>
              <w:rPr>
                <w:szCs w:val="18"/>
              </w:rPr>
            </w:pPr>
            <w:r w:rsidRPr="00147F39">
              <w:rPr>
                <w:szCs w:val="18"/>
              </w:rPr>
              <w:t>18</w:t>
            </w:r>
          </w:p>
        </w:tc>
        <w:tc>
          <w:tcPr>
            <w:tcW w:w="296" w:type="pct"/>
            <w:tcMar>
              <w:top w:w="15" w:type="dxa"/>
              <w:left w:w="15" w:type="dxa"/>
              <w:bottom w:w="0" w:type="dxa"/>
              <w:right w:w="15" w:type="dxa"/>
            </w:tcMar>
            <w:vAlign w:val="center"/>
            <w:hideMark/>
          </w:tcPr>
          <w:p w14:paraId="20D308AE" w14:textId="77777777" w:rsidR="00F36D0B" w:rsidRPr="00147F39" w:rsidRDefault="00F36D0B" w:rsidP="003F06CE">
            <w:pPr>
              <w:pStyle w:val="TAC"/>
              <w:rPr>
                <w:szCs w:val="18"/>
              </w:rPr>
            </w:pPr>
            <w:r w:rsidRPr="00147F39">
              <w:rPr>
                <w:szCs w:val="18"/>
              </w:rPr>
              <w:t>16</w:t>
            </w:r>
          </w:p>
        </w:tc>
        <w:tc>
          <w:tcPr>
            <w:tcW w:w="296" w:type="pct"/>
            <w:tcMar>
              <w:top w:w="15" w:type="dxa"/>
              <w:left w:w="15" w:type="dxa"/>
              <w:bottom w:w="0" w:type="dxa"/>
              <w:right w:w="15" w:type="dxa"/>
            </w:tcMar>
            <w:vAlign w:val="center"/>
            <w:hideMark/>
          </w:tcPr>
          <w:p w14:paraId="5B00C504" w14:textId="77777777" w:rsidR="00F36D0B" w:rsidRPr="00147F39" w:rsidRDefault="00F36D0B" w:rsidP="003F06CE">
            <w:pPr>
              <w:pStyle w:val="TAC"/>
              <w:rPr>
                <w:szCs w:val="18"/>
              </w:rPr>
            </w:pPr>
            <w:r w:rsidRPr="00147F39">
              <w:rPr>
                <w:szCs w:val="18"/>
              </w:rPr>
              <w:t>16</w:t>
            </w:r>
          </w:p>
        </w:tc>
      </w:tr>
      <w:tr w:rsidR="00F36D0B" w:rsidRPr="00147F39" w14:paraId="5D510F12" w14:textId="77777777" w:rsidTr="003F06CE">
        <w:trPr>
          <w:cantSplit/>
          <w:jc w:val="center"/>
        </w:trPr>
        <w:tc>
          <w:tcPr>
            <w:tcW w:w="1294" w:type="pct"/>
            <w:vMerge/>
            <w:shd w:val="clear" w:color="auto" w:fill="F2F2F2"/>
            <w:vAlign w:val="center"/>
            <w:hideMark/>
          </w:tcPr>
          <w:p w14:paraId="6D9CE87A"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378F8176" w14:textId="77777777" w:rsidR="00F36D0B" w:rsidRPr="00147F39" w:rsidRDefault="00F36D0B" w:rsidP="003F06CE">
            <w:pPr>
              <w:pStyle w:val="TAC"/>
              <w:rPr>
                <w:szCs w:val="18"/>
              </w:rPr>
            </w:pPr>
            <w:r w:rsidRPr="00147F39">
              <w:rPr>
                <w:szCs w:val="18"/>
              </w:rPr>
              <w:t>Long-delay profile</w:t>
            </w:r>
          </w:p>
        </w:tc>
        <w:tc>
          <w:tcPr>
            <w:tcW w:w="371" w:type="pct"/>
            <w:vAlign w:val="center"/>
          </w:tcPr>
          <w:p w14:paraId="17667080" w14:textId="77777777" w:rsidR="00F36D0B" w:rsidRPr="00147F39" w:rsidRDefault="00F36D0B" w:rsidP="003F06CE">
            <w:pPr>
              <w:pStyle w:val="TAC"/>
              <w:rPr>
                <w:szCs w:val="18"/>
              </w:rPr>
            </w:pPr>
            <w:r w:rsidRPr="00147F39">
              <w:rPr>
                <w:szCs w:val="18"/>
              </w:rPr>
              <w:t>59</w:t>
            </w:r>
          </w:p>
        </w:tc>
        <w:tc>
          <w:tcPr>
            <w:tcW w:w="370" w:type="pct"/>
            <w:tcMar>
              <w:top w:w="15" w:type="dxa"/>
              <w:left w:w="15" w:type="dxa"/>
              <w:bottom w:w="0" w:type="dxa"/>
              <w:right w:w="15" w:type="dxa"/>
            </w:tcMar>
            <w:vAlign w:val="center"/>
            <w:hideMark/>
          </w:tcPr>
          <w:p w14:paraId="4FF68FCD" w14:textId="77777777" w:rsidR="00F36D0B" w:rsidRPr="00147F39" w:rsidRDefault="00F36D0B" w:rsidP="003F06CE">
            <w:pPr>
              <w:pStyle w:val="TAC"/>
              <w:rPr>
                <w:szCs w:val="18"/>
              </w:rPr>
            </w:pPr>
            <w:r w:rsidRPr="00147F39">
              <w:rPr>
                <w:szCs w:val="18"/>
              </w:rPr>
              <w:t>53</w:t>
            </w:r>
          </w:p>
        </w:tc>
        <w:tc>
          <w:tcPr>
            <w:tcW w:w="371" w:type="pct"/>
            <w:tcMar>
              <w:top w:w="15" w:type="dxa"/>
              <w:left w:w="15" w:type="dxa"/>
              <w:bottom w:w="0" w:type="dxa"/>
              <w:right w:w="15" w:type="dxa"/>
            </w:tcMar>
            <w:vAlign w:val="center"/>
            <w:hideMark/>
          </w:tcPr>
          <w:p w14:paraId="40F7993E" w14:textId="77777777" w:rsidR="00F36D0B" w:rsidRPr="00147F39" w:rsidRDefault="00F36D0B" w:rsidP="003F06CE">
            <w:pPr>
              <w:pStyle w:val="TAC"/>
              <w:rPr>
                <w:szCs w:val="18"/>
              </w:rPr>
            </w:pPr>
            <w:r w:rsidRPr="00147F39">
              <w:rPr>
                <w:szCs w:val="18"/>
              </w:rPr>
              <w:t>47</w:t>
            </w:r>
          </w:p>
        </w:tc>
        <w:tc>
          <w:tcPr>
            <w:tcW w:w="371" w:type="pct"/>
            <w:tcMar>
              <w:top w:w="15" w:type="dxa"/>
              <w:left w:w="15" w:type="dxa"/>
              <w:bottom w:w="0" w:type="dxa"/>
              <w:right w:w="15" w:type="dxa"/>
            </w:tcMar>
            <w:vAlign w:val="center"/>
            <w:hideMark/>
          </w:tcPr>
          <w:p w14:paraId="75BEBD55" w14:textId="77777777" w:rsidR="00F36D0B" w:rsidRPr="00147F39" w:rsidRDefault="00F36D0B" w:rsidP="003F06CE">
            <w:pPr>
              <w:pStyle w:val="TAC"/>
              <w:rPr>
                <w:szCs w:val="18"/>
              </w:rPr>
            </w:pPr>
            <w:r w:rsidRPr="00147F39">
              <w:rPr>
                <w:szCs w:val="18"/>
              </w:rPr>
              <w:t>43</w:t>
            </w:r>
          </w:p>
        </w:tc>
        <w:tc>
          <w:tcPr>
            <w:tcW w:w="371" w:type="pct"/>
            <w:tcMar>
              <w:top w:w="15" w:type="dxa"/>
              <w:left w:w="15" w:type="dxa"/>
              <w:bottom w:w="0" w:type="dxa"/>
              <w:right w:w="15" w:type="dxa"/>
            </w:tcMar>
            <w:vAlign w:val="center"/>
            <w:hideMark/>
          </w:tcPr>
          <w:p w14:paraId="31724F9B" w14:textId="77777777" w:rsidR="00F36D0B" w:rsidRPr="00147F39" w:rsidRDefault="00F36D0B" w:rsidP="003F06CE">
            <w:pPr>
              <w:pStyle w:val="TAC"/>
              <w:rPr>
                <w:szCs w:val="18"/>
              </w:rPr>
            </w:pPr>
            <w:r w:rsidRPr="00147F39">
              <w:rPr>
                <w:szCs w:val="18"/>
              </w:rPr>
              <w:t>41</w:t>
            </w:r>
          </w:p>
        </w:tc>
        <w:tc>
          <w:tcPr>
            <w:tcW w:w="296" w:type="pct"/>
            <w:tcMar>
              <w:top w:w="15" w:type="dxa"/>
              <w:left w:w="15" w:type="dxa"/>
              <w:bottom w:w="0" w:type="dxa"/>
              <w:right w:w="15" w:type="dxa"/>
            </w:tcMar>
            <w:vAlign w:val="center"/>
            <w:hideMark/>
          </w:tcPr>
          <w:p w14:paraId="0964AC2D" w14:textId="77777777" w:rsidR="00F36D0B" w:rsidRPr="00147F39" w:rsidRDefault="00F36D0B" w:rsidP="003F06CE">
            <w:pPr>
              <w:pStyle w:val="TAC"/>
              <w:rPr>
                <w:szCs w:val="18"/>
              </w:rPr>
            </w:pPr>
            <w:r w:rsidRPr="00147F39">
              <w:rPr>
                <w:szCs w:val="18"/>
              </w:rPr>
              <w:t>38</w:t>
            </w:r>
          </w:p>
        </w:tc>
        <w:tc>
          <w:tcPr>
            <w:tcW w:w="296" w:type="pct"/>
            <w:tcMar>
              <w:top w:w="15" w:type="dxa"/>
              <w:left w:w="15" w:type="dxa"/>
              <w:bottom w:w="0" w:type="dxa"/>
              <w:right w:w="15" w:type="dxa"/>
            </w:tcMar>
            <w:vAlign w:val="center"/>
            <w:hideMark/>
          </w:tcPr>
          <w:p w14:paraId="762DFD08" w14:textId="77777777" w:rsidR="00F36D0B" w:rsidRPr="00147F39" w:rsidRDefault="00F36D0B" w:rsidP="003F06CE">
            <w:pPr>
              <w:pStyle w:val="TAC"/>
              <w:rPr>
                <w:szCs w:val="18"/>
              </w:rPr>
            </w:pPr>
            <w:r w:rsidRPr="00147F39">
              <w:rPr>
                <w:szCs w:val="18"/>
              </w:rPr>
              <w:t>37</w:t>
            </w:r>
          </w:p>
        </w:tc>
      </w:tr>
      <w:tr w:rsidR="00F36D0B" w:rsidRPr="00147F39" w14:paraId="542BB3CD" w14:textId="77777777" w:rsidTr="003F06CE">
        <w:trPr>
          <w:cantSplit/>
          <w:jc w:val="center"/>
        </w:trPr>
        <w:tc>
          <w:tcPr>
            <w:tcW w:w="1294" w:type="pct"/>
            <w:vMerge w:val="restart"/>
            <w:shd w:val="clear" w:color="auto" w:fill="F2F2F2"/>
            <w:tcMar>
              <w:top w:w="15" w:type="dxa"/>
              <w:left w:w="108" w:type="dxa"/>
              <w:bottom w:w="0" w:type="dxa"/>
              <w:right w:w="108" w:type="dxa"/>
            </w:tcMar>
            <w:vAlign w:val="center"/>
            <w:hideMark/>
          </w:tcPr>
          <w:p w14:paraId="09BC066D" w14:textId="77777777" w:rsidR="00F36D0B" w:rsidRPr="00147F39" w:rsidRDefault="00F36D0B" w:rsidP="003F06CE">
            <w:pPr>
              <w:pStyle w:val="TAC"/>
              <w:rPr>
                <w:szCs w:val="18"/>
              </w:rPr>
            </w:pPr>
            <w:proofErr w:type="spellStart"/>
            <w:r w:rsidRPr="00147F39">
              <w:rPr>
                <w:szCs w:val="18"/>
              </w:rPr>
              <w:t>UMi</w:t>
            </w:r>
            <w:proofErr w:type="spellEnd"/>
            <w:r w:rsidRPr="00147F39">
              <w:rPr>
                <w:szCs w:val="18"/>
              </w:rPr>
              <w:t xml:space="preserve"> Street-canyon</w:t>
            </w:r>
          </w:p>
        </w:tc>
        <w:tc>
          <w:tcPr>
            <w:tcW w:w="1261" w:type="pct"/>
            <w:shd w:val="clear" w:color="auto" w:fill="F2F2F2"/>
            <w:tcMar>
              <w:top w:w="15" w:type="dxa"/>
              <w:left w:w="15" w:type="dxa"/>
              <w:bottom w:w="0" w:type="dxa"/>
              <w:right w:w="15" w:type="dxa"/>
            </w:tcMar>
            <w:vAlign w:val="center"/>
            <w:hideMark/>
          </w:tcPr>
          <w:p w14:paraId="0D4F31C2" w14:textId="77777777" w:rsidR="00F36D0B" w:rsidRPr="00147F39" w:rsidRDefault="00F36D0B" w:rsidP="003F06CE">
            <w:pPr>
              <w:pStyle w:val="TAC"/>
              <w:rPr>
                <w:szCs w:val="18"/>
              </w:rPr>
            </w:pPr>
            <w:r w:rsidRPr="00147F39">
              <w:rPr>
                <w:szCs w:val="18"/>
              </w:rPr>
              <w:t>Short-delay profile</w:t>
            </w:r>
          </w:p>
        </w:tc>
        <w:tc>
          <w:tcPr>
            <w:tcW w:w="371" w:type="pct"/>
            <w:vAlign w:val="center"/>
          </w:tcPr>
          <w:p w14:paraId="32348EC2" w14:textId="77777777" w:rsidR="00F36D0B" w:rsidRPr="00147F39" w:rsidRDefault="00F36D0B" w:rsidP="003F06CE">
            <w:pPr>
              <w:pStyle w:val="TAC"/>
              <w:rPr>
                <w:szCs w:val="18"/>
              </w:rPr>
            </w:pPr>
            <w:r w:rsidRPr="00147F39">
              <w:rPr>
                <w:rFonts w:hint="eastAsia"/>
                <w:szCs w:val="18"/>
                <w:lang w:eastAsia="zh-CN"/>
              </w:rPr>
              <w:t>65</w:t>
            </w:r>
          </w:p>
        </w:tc>
        <w:tc>
          <w:tcPr>
            <w:tcW w:w="370" w:type="pct"/>
            <w:tcMar>
              <w:top w:w="15" w:type="dxa"/>
              <w:left w:w="15" w:type="dxa"/>
              <w:bottom w:w="0" w:type="dxa"/>
              <w:right w:w="15" w:type="dxa"/>
            </w:tcMar>
            <w:vAlign w:val="center"/>
            <w:hideMark/>
          </w:tcPr>
          <w:p w14:paraId="2555738F" w14:textId="77777777" w:rsidR="00F36D0B" w:rsidRPr="00147F39" w:rsidRDefault="00F36D0B" w:rsidP="003F06CE">
            <w:pPr>
              <w:pStyle w:val="TAC"/>
              <w:rPr>
                <w:szCs w:val="18"/>
              </w:rPr>
            </w:pPr>
            <w:r w:rsidRPr="00147F39">
              <w:rPr>
                <w:szCs w:val="18"/>
              </w:rPr>
              <w:t>45</w:t>
            </w:r>
          </w:p>
        </w:tc>
        <w:tc>
          <w:tcPr>
            <w:tcW w:w="371" w:type="pct"/>
            <w:tcMar>
              <w:top w:w="15" w:type="dxa"/>
              <w:left w:w="15" w:type="dxa"/>
              <w:bottom w:w="0" w:type="dxa"/>
              <w:right w:w="15" w:type="dxa"/>
            </w:tcMar>
            <w:vAlign w:val="center"/>
            <w:hideMark/>
          </w:tcPr>
          <w:p w14:paraId="5A3EE893" w14:textId="77777777" w:rsidR="00F36D0B" w:rsidRPr="00147F39" w:rsidRDefault="00F36D0B" w:rsidP="003F06CE">
            <w:pPr>
              <w:pStyle w:val="TAC"/>
              <w:rPr>
                <w:szCs w:val="18"/>
              </w:rPr>
            </w:pPr>
            <w:r w:rsidRPr="00147F39">
              <w:rPr>
                <w:szCs w:val="18"/>
              </w:rPr>
              <w:t>37</w:t>
            </w:r>
          </w:p>
        </w:tc>
        <w:tc>
          <w:tcPr>
            <w:tcW w:w="371" w:type="pct"/>
            <w:tcMar>
              <w:top w:w="15" w:type="dxa"/>
              <w:left w:w="15" w:type="dxa"/>
              <w:bottom w:w="0" w:type="dxa"/>
              <w:right w:w="15" w:type="dxa"/>
            </w:tcMar>
            <w:vAlign w:val="center"/>
            <w:hideMark/>
          </w:tcPr>
          <w:p w14:paraId="3A6D2F03" w14:textId="77777777" w:rsidR="00F36D0B" w:rsidRPr="00147F39" w:rsidRDefault="00F36D0B" w:rsidP="003F06CE">
            <w:pPr>
              <w:pStyle w:val="TAC"/>
              <w:rPr>
                <w:szCs w:val="18"/>
              </w:rPr>
            </w:pPr>
            <w:r w:rsidRPr="00147F39">
              <w:rPr>
                <w:szCs w:val="18"/>
              </w:rPr>
              <w:t>32</w:t>
            </w:r>
          </w:p>
        </w:tc>
        <w:tc>
          <w:tcPr>
            <w:tcW w:w="371" w:type="pct"/>
            <w:tcMar>
              <w:top w:w="15" w:type="dxa"/>
              <w:left w:w="15" w:type="dxa"/>
              <w:bottom w:w="0" w:type="dxa"/>
              <w:right w:w="15" w:type="dxa"/>
            </w:tcMar>
            <w:vAlign w:val="center"/>
            <w:hideMark/>
          </w:tcPr>
          <w:p w14:paraId="09B1573E" w14:textId="77777777" w:rsidR="00F36D0B" w:rsidRPr="00147F39" w:rsidRDefault="00F36D0B" w:rsidP="003F06CE">
            <w:pPr>
              <w:pStyle w:val="TAC"/>
              <w:rPr>
                <w:szCs w:val="18"/>
              </w:rPr>
            </w:pPr>
            <w:r w:rsidRPr="00147F39">
              <w:rPr>
                <w:szCs w:val="18"/>
              </w:rPr>
              <w:t>30</w:t>
            </w:r>
          </w:p>
        </w:tc>
        <w:tc>
          <w:tcPr>
            <w:tcW w:w="296" w:type="pct"/>
            <w:tcMar>
              <w:top w:w="15" w:type="dxa"/>
              <w:left w:w="15" w:type="dxa"/>
              <w:bottom w:w="0" w:type="dxa"/>
              <w:right w:w="15" w:type="dxa"/>
            </w:tcMar>
            <w:vAlign w:val="center"/>
            <w:hideMark/>
          </w:tcPr>
          <w:p w14:paraId="736C8E22" w14:textId="77777777" w:rsidR="00F36D0B" w:rsidRPr="00147F39" w:rsidRDefault="00F36D0B" w:rsidP="003F06CE">
            <w:pPr>
              <w:pStyle w:val="TAC"/>
              <w:rPr>
                <w:szCs w:val="18"/>
              </w:rPr>
            </w:pPr>
            <w:r w:rsidRPr="00147F39">
              <w:rPr>
                <w:szCs w:val="18"/>
              </w:rPr>
              <w:t>27</w:t>
            </w:r>
          </w:p>
        </w:tc>
        <w:tc>
          <w:tcPr>
            <w:tcW w:w="296" w:type="pct"/>
            <w:tcMar>
              <w:top w:w="15" w:type="dxa"/>
              <w:left w:w="15" w:type="dxa"/>
              <w:bottom w:w="0" w:type="dxa"/>
              <w:right w:w="15" w:type="dxa"/>
            </w:tcMar>
            <w:vAlign w:val="center"/>
            <w:hideMark/>
          </w:tcPr>
          <w:p w14:paraId="2695996D" w14:textId="77777777" w:rsidR="00F36D0B" w:rsidRPr="00147F39" w:rsidRDefault="00F36D0B" w:rsidP="003F06CE">
            <w:pPr>
              <w:pStyle w:val="TAC"/>
              <w:rPr>
                <w:szCs w:val="18"/>
              </w:rPr>
            </w:pPr>
            <w:r w:rsidRPr="00147F39">
              <w:rPr>
                <w:szCs w:val="18"/>
              </w:rPr>
              <w:t xml:space="preserve">26 </w:t>
            </w:r>
          </w:p>
        </w:tc>
      </w:tr>
      <w:tr w:rsidR="00F36D0B" w:rsidRPr="00147F39" w14:paraId="710D17D5" w14:textId="77777777" w:rsidTr="003F06CE">
        <w:trPr>
          <w:cantSplit/>
          <w:jc w:val="center"/>
        </w:trPr>
        <w:tc>
          <w:tcPr>
            <w:tcW w:w="1294" w:type="pct"/>
            <w:vMerge/>
            <w:shd w:val="clear" w:color="auto" w:fill="F2F2F2"/>
            <w:vAlign w:val="center"/>
            <w:hideMark/>
          </w:tcPr>
          <w:p w14:paraId="2B9DAB12"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5AB8A515" w14:textId="77777777" w:rsidR="00F36D0B" w:rsidRPr="00147F39" w:rsidRDefault="00F36D0B" w:rsidP="003F06CE">
            <w:pPr>
              <w:pStyle w:val="TAC"/>
              <w:rPr>
                <w:szCs w:val="18"/>
              </w:rPr>
            </w:pPr>
            <w:r w:rsidRPr="00147F39">
              <w:rPr>
                <w:szCs w:val="18"/>
              </w:rPr>
              <w:t>Normal-delay profile</w:t>
            </w:r>
          </w:p>
        </w:tc>
        <w:tc>
          <w:tcPr>
            <w:tcW w:w="371" w:type="pct"/>
            <w:vAlign w:val="center"/>
          </w:tcPr>
          <w:p w14:paraId="78A204C5" w14:textId="77777777" w:rsidR="00F36D0B" w:rsidRPr="00147F39" w:rsidRDefault="00F36D0B" w:rsidP="003F06CE">
            <w:pPr>
              <w:pStyle w:val="TAC"/>
              <w:rPr>
                <w:szCs w:val="18"/>
              </w:rPr>
            </w:pPr>
            <w:r w:rsidRPr="00147F39">
              <w:rPr>
                <w:szCs w:val="18"/>
              </w:rPr>
              <w:t>129</w:t>
            </w:r>
          </w:p>
        </w:tc>
        <w:tc>
          <w:tcPr>
            <w:tcW w:w="370" w:type="pct"/>
            <w:tcMar>
              <w:top w:w="15" w:type="dxa"/>
              <w:left w:w="15" w:type="dxa"/>
              <w:bottom w:w="0" w:type="dxa"/>
              <w:right w:w="15" w:type="dxa"/>
            </w:tcMar>
            <w:vAlign w:val="center"/>
            <w:hideMark/>
          </w:tcPr>
          <w:p w14:paraId="7A9DFA37" w14:textId="77777777" w:rsidR="00F36D0B" w:rsidRPr="00147F39" w:rsidRDefault="00F36D0B" w:rsidP="003F06CE">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19950B8A" w14:textId="77777777" w:rsidR="00F36D0B" w:rsidRPr="00147F39" w:rsidRDefault="00F36D0B" w:rsidP="003F06CE">
            <w:pPr>
              <w:pStyle w:val="TAC"/>
              <w:rPr>
                <w:szCs w:val="18"/>
              </w:rPr>
            </w:pPr>
            <w:r w:rsidRPr="00147F39">
              <w:rPr>
                <w:szCs w:val="18"/>
              </w:rPr>
              <w:t>76</w:t>
            </w:r>
          </w:p>
        </w:tc>
        <w:tc>
          <w:tcPr>
            <w:tcW w:w="371" w:type="pct"/>
            <w:tcMar>
              <w:top w:w="15" w:type="dxa"/>
              <w:left w:w="15" w:type="dxa"/>
              <w:bottom w:w="0" w:type="dxa"/>
              <w:right w:w="15" w:type="dxa"/>
            </w:tcMar>
            <w:vAlign w:val="center"/>
            <w:hideMark/>
          </w:tcPr>
          <w:p w14:paraId="05E874D8" w14:textId="77777777" w:rsidR="00F36D0B" w:rsidRPr="00147F39" w:rsidRDefault="00F36D0B" w:rsidP="003F06CE">
            <w:pPr>
              <w:pStyle w:val="TAC"/>
              <w:rPr>
                <w:szCs w:val="18"/>
              </w:rPr>
            </w:pPr>
            <w:r w:rsidRPr="00147F39">
              <w:rPr>
                <w:szCs w:val="18"/>
              </w:rPr>
              <w:t>66</w:t>
            </w:r>
          </w:p>
        </w:tc>
        <w:tc>
          <w:tcPr>
            <w:tcW w:w="371" w:type="pct"/>
            <w:tcMar>
              <w:top w:w="15" w:type="dxa"/>
              <w:left w:w="15" w:type="dxa"/>
              <w:bottom w:w="0" w:type="dxa"/>
              <w:right w:w="15" w:type="dxa"/>
            </w:tcMar>
            <w:vAlign w:val="center"/>
            <w:hideMark/>
          </w:tcPr>
          <w:p w14:paraId="41D72F6D" w14:textId="77777777" w:rsidR="00F36D0B" w:rsidRPr="00147F39" w:rsidRDefault="00F36D0B" w:rsidP="003F06CE">
            <w:pPr>
              <w:pStyle w:val="TAC"/>
              <w:rPr>
                <w:szCs w:val="18"/>
              </w:rPr>
            </w:pPr>
            <w:r w:rsidRPr="00147F39">
              <w:rPr>
                <w:szCs w:val="18"/>
              </w:rPr>
              <w:t>61</w:t>
            </w:r>
          </w:p>
        </w:tc>
        <w:tc>
          <w:tcPr>
            <w:tcW w:w="296" w:type="pct"/>
            <w:tcMar>
              <w:top w:w="15" w:type="dxa"/>
              <w:left w:w="15" w:type="dxa"/>
              <w:bottom w:w="0" w:type="dxa"/>
              <w:right w:w="15" w:type="dxa"/>
            </w:tcMar>
            <w:vAlign w:val="center"/>
            <w:hideMark/>
          </w:tcPr>
          <w:p w14:paraId="774341D6" w14:textId="77777777" w:rsidR="00F36D0B" w:rsidRPr="00147F39" w:rsidRDefault="00F36D0B" w:rsidP="003F06CE">
            <w:pPr>
              <w:pStyle w:val="TAC"/>
              <w:rPr>
                <w:szCs w:val="18"/>
              </w:rPr>
            </w:pPr>
            <w:r w:rsidRPr="00147F39">
              <w:rPr>
                <w:szCs w:val="18"/>
              </w:rPr>
              <w:t>55</w:t>
            </w:r>
          </w:p>
        </w:tc>
        <w:tc>
          <w:tcPr>
            <w:tcW w:w="296" w:type="pct"/>
            <w:tcMar>
              <w:top w:w="15" w:type="dxa"/>
              <w:left w:w="15" w:type="dxa"/>
              <w:bottom w:w="0" w:type="dxa"/>
              <w:right w:w="15" w:type="dxa"/>
            </w:tcMar>
            <w:vAlign w:val="center"/>
            <w:hideMark/>
          </w:tcPr>
          <w:p w14:paraId="6A419564" w14:textId="77777777" w:rsidR="00F36D0B" w:rsidRPr="00147F39" w:rsidRDefault="00F36D0B" w:rsidP="003F06CE">
            <w:pPr>
              <w:pStyle w:val="TAC"/>
              <w:rPr>
                <w:szCs w:val="18"/>
              </w:rPr>
            </w:pPr>
            <w:r w:rsidRPr="00147F39">
              <w:rPr>
                <w:szCs w:val="18"/>
              </w:rPr>
              <w:t>53</w:t>
            </w:r>
          </w:p>
        </w:tc>
      </w:tr>
      <w:tr w:rsidR="00F36D0B" w:rsidRPr="00147F39" w14:paraId="7C47ED1C" w14:textId="77777777" w:rsidTr="003F06CE">
        <w:trPr>
          <w:cantSplit/>
          <w:jc w:val="center"/>
        </w:trPr>
        <w:tc>
          <w:tcPr>
            <w:tcW w:w="1294" w:type="pct"/>
            <w:vMerge/>
            <w:shd w:val="clear" w:color="auto" w:fill="F2F2F2"/>
            <w:vAlign w:val="center"/>
            <w:hideMark/>
          </w:tcPr>
          <w:p w14:paraId="1E5845E9"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3B7EB51D" w14:textId="77777777" w:rsidR="00F36D0B" w:rsidRPr="00147F39" w:rsidRDefault="00F36D0B" w:rsidP="003F06CE">
            <w:pPr>
              <w:pStyle w:val="TAC"/>
              <w:rPr>
                <w:szCs w:val="18"/>
              </w:rPr>
            </w:pPr>
            <w:r w:rsidRPr="00147F39">
              <w:rPr>
                <w:szCs w:val="18"/>
              </w:rPr>
              <w:t>Long-delay profile</w:t>
            </w:r>
          </w:p>
        </w:tc>
        <w:tc>
          <w:tcPr>
            <w:tcW w:w="371" w:type="pct"/>
            <w:vAlign w:val="center"/>
          </w:tcPr>
          <w:p w14:paraId="06F6FF97" w14:textId="77777777" w:rsidR="00F36D0B" w:rsidRPr="00147F39" w:rsidRDefault="00F36D0B" w:rsidP="003F06CE">
            <w:pPr>
              <w:pStyle w:val="TAC"/>
              <w:rPr>
                <w:szCs w:val="18"/>
              </w:rPr>
            </w:pPr>
            <w:r w:rsidRPr="00147F39">
              <w:rPr>
                <w:szCs w:val="18"/>
              </w:rPr>
              <w:t>634</w:t>
            </w:r>
          </w:p>
        </w:tc>
        <w:tc>
          <w:tcPr>
            <w:tcW w:w="370" w:type="pct"/>
            <w:tcMar>
              <w:top w:w="15" w:type="dxa"/>
              <w:left w:w="15" w:type="dxa"/>
              <w:bottom w:w="0" w:type="dxa"/>
              <w:right w:w="15" w:type="dxa"/>
            </w:tcMar>
            <w:vAlign w:val="center"/>
            <w:hideMark/>
          </w:tcPr>
          <w:p w14:paraId="4CB80677" w14:textId="77777777" w:rsidR="00F36D0B" w:rsidRPr="00147F39" w:rsidRDefault="00F36D0B" w:rsidP="003F06CE">
            <w:pPr>
              <w:pStyle w:val="TAC"/>
              <w:rPr>
                <w:szCs w:val="18"/>
              </w:rPr>
            </w:pPr>
            <w:r w:rsidRPr="00147F39">
              <w:rPr>
                <w:szCs w:val="18"/>
              </w:rPr>
              <w:t>316</w:t>
            </w:r>
          </w:p>
        </w:tc>
        <w:tc>
          <w:tcPr>
            <w:tcW w:w="371" w:type="pct"/>
            <w:tcMar>
              <w:top w:w="15" w:type="dxa"/>
              <w:left w:w="15" w:type="dxa"/>
              <w:bottom w:w="0" w:type="dxa"/>
              <w:right w:w="15" w:type="dxa"/>
            </w:tcMar>
            <w:vAlign w:val="center"/>
            <w:hideMark/>
          </w:tcPr>
          <w:p w14:paraId="4ADCEF6D" w14:textId="77777777" w:rsidR="00F36D0B" w:rsidRPr="00147F39" w:rsidRDefault="00F36D0B" w:rsidP="003F06CE">
            <w:pPr>
              <w:pStyle w:val="TAC"/>
              <w:rPr>
                <w:szCs w:val="18"/>
              </w:rPr>
            </w:pPr>
            <w:r w:rsidRPr="00147F39">
              <w:rPr>
                <w:szCs w:val="18"/>
              </w:rPr>
              <w:t>307</w:t>
            </w:r>
          </w:p>
        </w:tc>
        <w:tc>
          <w:tcPr>
            <w:tcW w:w="371" w:type="pct"/>
            <w:tcMar>
              <w:top w:w="15" w:type="dxa"/>
              <w:left w:w="15" w:type="dxa"/>
              <w:bottom w:w="0" w:type="dxa"/>
              <w:right w:w="15" w:type="dxa"/>
            </w:tcMar>
            <w:vAlign w:val="center"/>
            <w:hideMark/>
          </w:tcPr>
          <w:p w14:paraId="18DA0D87" w14:textId="77777777" w:rsidR="00F36D0B" w:rsidRPr="00147F39" w:rsidRDefault="00F36D0B" w:rsidP="003F06CE">
            <w:pPr>
              <w:pStyle w:val="TAC"/>
              <w:rPr>
                <w:szCs w:val="18"/>
              </w:rPr>
            </w:pPr>
            <w:r w:rsidRPr="00147F39">
              <w:rPr>
                <w:szCs w:val="18"/>
              </w:rPr>
              <w:t>301</w:t>
            </w:r>
          </w:p>
        </w:tc>
        <w:tc>
          <w:tcPr>
            <w:tcW w:w="371" w:type="pct"/>
            <w:tcMar>
              <w:top w:w="15" w:type="dxa"/>
              <w:left w:w="15" w:type="dxa"/>
              <w:bottom w:w="0" w:type="dxa"/>
              <w:right w:w="15" w:type="dxa"/>
            </w:tcMar>
            <w:vAlign w:val="center"/>
            <w:hideMark/>
          </w:tcPr>
          <w:p w14:paraId="0045C139" w14:textId="77777777" w:rsidR="00F36D0B" w:rsidRPr="00147F39" w:rsidRDefault="00F36D0B" w:rsidP="003F06CE">
            <w:pPr>
              <w:pStyle w:val="TAC"/>
              <w:rPr>
                <w:szCs w:val="18"/>
              </w:rPr>
            </w:pPr>
            <w:r w:rsidRPr="00147F39">
              <w:rPr>
                <w:szCs w:val="18"/>
              </w:rPr>
              <w:t>297</w:t>
            </w:r>
          </w:p>
        </w:tc>
        <w:tc>
          <w:tcPr>
            <w:tcW w:w="296" w:type="pct"/>
            <w:tcMar>
              <w:top w:w="15" w:type="dxa"/>
              <w:left w:w="15" w:type="dxa"/>
              <w:bottom w:w="0" w:type="dxa"/>
              <w:right w:w="15" w:type="dxa"/>
            </w:tcMar>
            <w:vAlign w:val="center"/>
            <w:hideMark/>
          </w:tcPr>
          <w:p w14:paraId="0F125EA2" w14:textId="77777777" w:rsidR="00F36D0B" w:rsidRPr="00147F39" w:rsidRDefault="00F36D0B" w:rsidP="003F06CE">
            <w:pPr>
              <w:pStyle w:val="TAC"/>
              <w:rPr>
                <w:szCs w:val="18"/>
              </w:rPr>
            </w:pPr>
            <w:r w:rsidRPr="00147F39">
              <w:rPr>
                <w:szCs w:val="18"/>
              </w:rPr>
              <w:t>293</w:t>
            </w:r>
          </w:p>
        </w:tc>
        <w:tc>
          <w:tcPr>
            <w:tcW w:w="296" w:type="pct"/>
            <w:tcMar>
              <w:top w:w="15" w:type="dxa"/>
              <w:left w:w="15" w:type="dxa"/>
              <w:bottom w:w="0" w:type="dxa"/>
              <w:right w:w="15" w:type="dxa"/>
            </w:tcMar>
            <w:vAlign w:val="center"/>
            <w:hideMark/>
          </w:tcPr>
          <w:p w14:paraId="4EC525CC" w14:textId="77777777" w:rsidR="00F36D0B" w:rsidRPr="00147F39" w:rsidRDefault="00F36D0B" w:rsidP="003F06CE">
            <w:pPr>
              <w:pStyle w:val="TAC"/>
              <w:rPr>
                <w:szCs w:val="18"/>
              </w:rPr>
            </w:pPr>
            <w:r w:rsidRPr="00147F39">
              <w:rPr>
                <w:szCs w:val="18"/>
              </w:rPr>
              <w:t>291</w:t>
            </w:r>
          </w:p>
        </w:tc>
      </w:tr>
      <w:tr w:rsidR="00F36D0B" w:rsidRPr="00147F39" w14:paraId="74AAE63D" w14:textId="77777777" w:rsidTr="003F06CE">
        <w:trPr>
          <w:cantSplit/>
          <w:jc w:val="center"/>
        </w:trPr>
        <w:tc>
          <w:tcPr>
            <w:tcW w:w="1294" w:type="pct"/>
            <w:vMerge w:val="restart"/>
            <w:shd w:val="clear" w:color="auto" w:fill="F2F2F2"/>
            <w:tcMar>
              <w:top w:w="15" w:type="dxa"/>
              <w:left w:w="108" w:type="dxa"/>
              <w:bottom w:w="0" w:type="dxa"/>
              <w:right w:w="108" w:type="dxa"/>
            </w:tcMar>
            <w:vAlign w:val="center"/>
            <w:hideMark/>
          </w:tcPr>
          <w:p w14:paraId="6E605410" w14:textId="77777777" w:rsidR="00F36D0B" w:rsidRPr="00147F39" w:rsidRDefault="00F36D0B" w:rsidP="003F06CE">
            <w:pPr>
              <w:pStyle w:val="TAC"/>
              <w:rPr>
                <w:szCs w:val="18"/>
              </w:rPr>
            </w:pPr>
            <w:proofErr w:type="spellStart"/>
            <w:r w:rsidRPr="00147F39">
              <w:rPr>
                <w:szCs w:val="18"/>
              </w:rPr>
              <w:t>UMa</w:t>
            </w:r>
            <w:proofErr w:type="spellEnd"/>
          </w:p>
        </w:tc>
        <w:tc>
          <w:tcPr>
            <w:tcW w:w="1261" w:type="pct"/>
            <w:shd w:val="clear" w:color="auto" w:fill="F2F2F2"/>
            <w:tcMar>
              <w:top w:w="15" w:type="dxa"/>
              <w:left w:w="15" w:type="dxa"/>
              <w:bottom w:w="0" w:type="dxa"/>
              <w:right w:w="15" w:type="dxa"/>
            </w:tcMar>
            <w:vAlign w:val="center"/>
            <w:hideMark/>
          </w:tcPr>
          <w:p w14:paraId="0085E4A0" w14:textId="77777777" w:rsidR="00F36D0B" w:rsidRPr="00147F39" w:rsidRDefault="00F36D0B" w:rsidP="003F06CE">
            <w:pPr>
              <w:pStyle w:val="TAC"/>
              <w:rPr>
                <w:szCs w:val="18"/>
              </w:rPr>
            </w:pPr>
            <w:r w:rsidRPr="00147F39">
              <w:rPr>
                <w:szCs w:val="18"/>
              </w:rPr>
              <w:t>Short-delay profile</w:t>
            </w:r>
          </w:p>
        </w:tc>
        <w:tc>
          <w:tcPr>
            <w:tcW w:w="371" w:type="pct"/>
            <w:vAlign w:val="center"/>
          </w:tcPr>
          <w:p w14:paraId="2BA07683" w14:textId="77777777" w:rsidR="00F36D0B" w:rsidRPr="00147F39" w:rsidRDefault="00F36D0B" w:rsidP="003F06CE">
            <w:pPr>
              <w:pStyle w:val="TAC"/>
              <w:rPr>
                <w:szCs w:val="18"/>
              </w:rPr>
            </w:pPr>
            <w:r w:rsidRPr="00147F39">
              <w:rPr>
                <w:rFonts w:hint="eastAsia"/>
                <w:szCs w:val="18"/>
                <w:lang w:eastAsia="zh-CN"/>
              </w:rPr>
              <w:t>93</w:t>
            </w:r>
          </w:p>
        </w:tc>
        <w:tc>
          <w:tcPr>
            <w:tcW w:w="370" w:type="pct"/>
            <w:tcMar>
              <w:top w:w="15" w:type="dxa"/>
              <w:left w:w="15" w:type="dxa"/>
              <w:bottom w:w="0" w:type="dxa"/>
              <w:right w:w="15" w:type="dxa"/>
            </w:tcMar>
            <w:vAlign w:val="center"/>
            <w:hideMark/>
          </w:tcPr>
          <w:p w14:paraId="45EF55C2" w14:textId="77777777" w:rsidR="00F36D0B" w:rsidRPr="00147F39" w:rsidRDefault="00F36D0B" w:rsidP="003F06CE">
            <w:pPr>
              <w:pStyle w:val="TAC"/>
              <w:rPr>
                <w:szCs w:val="18"/>
              </w:rPr>
            </w:pPr>
            <w:r w:rsidRPr="00147F39">
              <w:rPr>
                <w:szCs w:val="18"/>
              </w:rPr>
              <w:t>93</w:t>
            </w:r>
          </w:p>
        </w:tc>
        <w:tc>
          <w:tcPr>
            <w:tcW w:w="371" w:type="pct"/>
            <w:tcMar>
              <w:top w:w="15" w:type="dxa"/>
              <w:left w:w="15" w:type="dxa"/>
              <w:bottom w:w="0" w:type="dxa"/>
              <w:right w:w="15" w:type="dxa"/>
            </w:tcMar>
            <w:vAlign w:val="center"/>
            <w:hideMark/>
          </w:tcPr>
          <w:p w14:paraId="09B9D47A" w14:textId="77777777" w:rsidR="00F36D0B" w:rsidRPr="00147F39" w:rsidRDefault="00F36D0B" w:rsidP="003F06CE">
            <w:pPr>
              <w:pStyle w:val="TAC"/>
              <w:rPr>
                <w:szCs w:val="18"/>
              </w:rPr>
            </w:pPr>
            <w:r w:rsidRPr="00147F39">
              <w:rPr>
                <w:szCs w:val="18"/>
              </w:rPr>
              <w:t>85</w:t>
            </w:r>
          </w:p>
        </w:tc>
        <w:tc>
          <w:tcPr>
            <w:tcW w:w="371" w:type="pct"/>
            <w:tcMar>
              <w:top w:w="15" w:type="dxa"/>
              <w:left w:w="15" w:type="dxa"/>
              <w:bottom w:w="0" w:type="dxa"/>
              <w:right w:w="15" w:type="dxa"/>
            </w:tcMar>
            <w:vAlign w:val="center"/>
            <w:hideMark/>
          </w:tcPr>
          <w:p w14:paraId="3918F1C9" w14:textId="77777777" w:rsidR="00F36D0B" w:rsidRPr="00147F39" w:rsidRDefault="00F36D0B" w:rsidP="003F06CE">
            <w:pPr>
              <w:pStyle w:val="TAC"/>
              <w:rPr>
                <w:szCs w:val="18"/>
              </w:rPr>
            </w:pPr>
            <w:r w:rsidRPr="00147F39">
              <w:rPr>
                <w:szCs w:val="18"/>
              </w:rPr>
              <w:t xml:space="preserve">80 </w:t>
            </w:r>
          </w:p>
        </w:tc>
        <w:tc>
          <w:tcPr>
            <w:tcW w:w="371" w:type="pct"/>
            <w:tcMar>
              <w:top w:w="15" w:type="dxa"/>
              <w:left w:w="15" w:type="dxa"/>
              <w:bottom w:w="0" w:type="dxa"/>
              <w:right w:w="15" w:type="dxa"/>
            </w:tcMar>
            <w:vAlign w:val="center"/>
            <w:hideMark/>
          </w:tcPr>
          <w:p w14:paraId="0D007EF8" w14:textId="77777777" w:rsidR="00F36D0B" w:rsidRPr="00147F39" w:rsidRDefault="00F36D0B" w:rsidP="003F06CE">
            <w:pPr>
              <w:pStyle w:val="TAC"/>
              <w:rPr>
                <w:szCs w:val="18"/>
              </w:rPr>
            </w:pPr>
            <w:r w:rsidRPr="00147F39">
              <w:rPr>
                <w:szCs w:val="18"/>
              </w:rPr>
              <w:t>78</w:t>
            </w:r>
          </w:p>
        </w:tc>
        <w:tc>
          <w:tcPr>
            <w:tcW w:w="296" w:type="pct"/>
            <w:tcMar>
              <w:top w:w="15" w:type="dxa"/>
              <w:left w:w="15" w:type="dxa"/>
              <w:bottom w:w="0" w:type="dxa"/>
              <w:right w:w="15" w:type="dxa"/>
            </w:tcMar>
            <w:vAlign w:val="center"/>
            <w:hideMark/>
          </w:tcPr>
          <w:p w14:paraId="6713A67D" w14:textId="77777777" w:rsidR="00F36D0B" w:rsidRPr="00147F39" w:rsidRDefault="00F36D0B" w:rsidP="003F06CE">
            <w:pPr>
              <w:pStyle w:val="TAC"/>
              <w:rPr>
                <w:szCs w:val="18"/>
              </w:rPr>
            </w:pPr>
            <w:r w:rsidRPr="00147F39">
              <w:rPr>
                <w:szCs w:val="18"/>
              </w:rPr>
              <w:t>75</w:t>
            </w:r>
          </w:p>
        </w:tc>
        <w:tc>
          <w:tcPr>
            <w:tcW w:w="296" w:type="pct"/>
            <w:tcMar>
              <w:top w:w="15" w:type="dxa"/>
              <w:left w:w="15" w:type="dxa"/>
              <w:bottom w:w="0" w:type="dxa"/>
              <w:right w:w="15" w:type="dxa"/>
            </w:tcMar>
            <w:vAlign w:val="center"/>
            <w:hideMark/>
          </w:tcPr>
          <w:p w14:paraId="77E704AA" w14:textId="77777777" w:rsidR="00F36D0B" w:rsidRPr="00147F39" w:rsidRDefault="00F36D0B" w:rsidP="003F06CE">
            <w:pPr>
              <w:pStyle w:val="TAC"/>
              <w:rPr>
                <w:szCs w:val="18"/>
              </w:rPr>
            </w:pPr>
            <w:r w:rsidRPr="00147F39">
              <w:rPr>
                <w:szCs w:val="18"/>
              </w:rPr>
              <w:t>74</w:t>
            </w:r>
          </w:p>
        </w:tc>
      </w:tr>
      <w:tr w:rsidR="00F36D0B" w:rsidRPr="00147F39" w14:paraId="35C9BFCF" w14:textId="77777777" w:rsidTr="003F06CE">
        <w:trPr>
          <w:cantSplit/>
          <w:jc w:val="center"/>
        </w:trPr>
        <w:tc>
          <w:tcPr>
            <w:tcW w:w="1294" w:type="pct"/>
            <w:vMerge/>
            <w:shd w:val="clear" w:color="auto" w:fill="F2F2F2"/>
            <w:vAlign w:val="center"/>
            <w:hideMark/>
          </w:tcPr>
          <w:p w14:paraId="5B4FB55C"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1BED665D" w14:textId="77777777" w:rsidR="00F36D0B" w:rsidRPr="00147F39" w:rsidRDefault="00F36D0B" w:rsidP="003F06CE">
            <w:pPr>
              <w:pStyle w:val="TAC"/>
              <w:rPr>
                <w:szCs w:val="18"/>
              </w:rPr>
            </w:pPr>
            <w:r w:rsidRPr="00147F39">
              <w:rPr>
                <w:szCs w:val="18"/>
              </w:rPr>
              <w:t>Normal-delay profile</w:t>
            </w:r>
          </w:p>
        </w:tc>
        <w:tc>
          <w:tcPr>
            <w:tcW w:w="371" w:type="pct"/>
            <w:vAlign w:val="center"/>
          </w:tcPr>
          <w:p w14:paraId="7D7CAC63" w14:textId="77777777" w:rsidR="00F36D0B" w:rsidRPr="00147F39" w:rsidRDefault="00F36D0B" w:rsidP="003F06CE">
            <w:pPr>
              <w:pStyle w:val="TAC"/>
              <w:rPr>
                <w:szCs w:val="18"/>
              </w:rPr>
            </w:pPr>
            <w:r w:rsidRPr="00147F39">
              <w:rPr>
                <w:szCs w:val="18"/>
              </w:rPr>
              <w:t>363</w:t>
            </w:r>
          </w:p>
        </w:tc>
        <w:tc>
          <w:tcPr>
            <w:tcW w:w="370" w:type="pct"/>
            <w:tcMar>
              <w:top w:w="15" w:type="dxa"/>
              <w:left w:w="15" w:type="dxa"/>
              <w:bottom w:w="0" w:type="dxa"/>
              <w:right w:w="15" w:type="dxa"/>
            </w:tcMar>
            <w:vAlign w:val="center"/>
            <w:hideMark/>
          </w:tcPr>
          <w:p w14:paraId="32EE516B" w14:textId="77777777" w:rsidR="00F36D0B" w:rsidRPr="00147F39" w:rsidRDefault="00F36D0B" w:rsidP="003F06CE">
            <w:pPr>
              <w:pStyle w:val="TAC"/>
              <w:rPr>
                <w:szCs w:val="18"/>
              </w:rPr>
            </w:pPr>
            <w:r w:rsidRPr="00147F39">
              <w:rPr>
                <w:szCs w:val="18"/>
              </w:rPr>
              <w:t>363</w:t>
            </w:r>
          </w:p>
        </w:tc>
        <w:tc>
          <w:tcPr>
            <w:tcW w:w="371" w:type="pct"/>
            <w:tcMar>
              <w:top w:w="15" w:type="dxa"/>
              <w:left w:w="15" w:type="dxa"/>
              <w:bottom w:w="0" w:type="dxa"/>
              <w:right w:w="15" w:type="dxa"/>
            </w:tcMar>
            <w:vAlign w:val="center"/>
            <w:hideMark/>
          </w:tcPr>
          <w:p w14:paraId="7BB64EA8" w14:textId="77777777" w:rsidR="00F36D0B" w:rsidRPr="00147F39" w:rsidRDefault="00F36D0B" w:rsidP="003F06CE">
            <w:pPr>
              <w:pStyle w:val="TAC"/>
              <w:rPr>
                <w:szCs w:val="18"/>
              </w:rPr>
            </w:pPr>
            <w:r w:rsidRPr="00147F39">
              <w:rPr>
                <w:szCs w:val="18"/>
              </w:rPr>
              <w:t>302</w:t>
            </w:r>
          </w:p>
        </w:tc>
        <w:tc>
          <w:tcPr>
            <w:tcW w:w="371" w:type="pct"/>
            <w:tcMar>
              <w:top w:w="15" w:type="dxa"/>
              <w:left w:w="15" w:type="dxa"/>
              <w:bottom w:w="0" w:type="dxa"/>
              <w:right w:w="15" w:type="dxa"/>
            </w:tcMar>
            <w:vAlign w:val="center"/>
            <w:hideMark/>
          </w:tcPr>
          <w:p w14:paraId="1BF48C9A" w14:textId="77777777" w:rsidR="00F36D0B" w:rsidRPr="00147F39" w:rsidRDefault="00F36D0B" w:rsidP="003F06CE">
            <w:pPr>
              <w:pStyle w:val="TAC"/>
              <w:rPr>
                <w:szCs w:val="18"/>
              </w:rPr>
            </w:pPr>
            <w:r w:rsidRPr="00147F39">
              <w:rPr>
                <w:szCs w:val="18"/>
              </w:rPr>
              <w:t>266</w:t>
            </w:r>
          </w:p>
        </w:tc>
        <w:tc>
          <w:tcPr>
            <w:tcW w:w="371" w:type="pct"/>
            <w:tcMar>
              <w:top w:w="15" w:type="dxa"/>
              <w:left w:w="15" w:type="dxa"/>
              <w:bottom w:w="0" w:type="dxa"/>
              <w:right w:w="15" w:type="dxa"/>
            </w:tcMar>
            <w:vAlign w:val="center"/>
            <w:hideMark/>
          </w:tcPr>
          <w:p w14:paraId="0FC2B64E" w14:textId="77777777" w:rsidR="00F36D0B" w:rsidRPr="00147F39" w:rsidRDefault="00F36D0B" w:rsidP="003F06CE">
            <w:pPr>
              <w:pStyle w:val="TAC"/>
              <w:rPr>
                <w:szCs w:val="18"/>
              </w:rPr>
            </w:pPr>
            <w:r w:rsidRPr="00147F39">
              <w:rPr>
                <w:szCs w:val="18"/>
              </w:rPr>
              <w:t>249</w:t>
            </w:r>
          </w:p>
        </w:tc>
        <w:tc>
          <w:tcPr>
            <w:tcW w:w="296" w:type="pct"/>
            <w:tcMar>
              <w:top w:w="15" w:type="dxa"/>
              <w:left w:w="15" w:type="dxa"/>
              <w:bottom w:w="0" w:type="dxa"/>
              <w:right w:w="15" w:type="dxa"/>
            </w:tcMar>
            <w:vAlign w:val="center"/>
            <w:hideMark/>
          </w:tcPr>
          <w:p w14:paraId="3BD89751" w14:textId="77777777" w:rsidR="00F36D0B" w:rsidRPr="00147F39" w:rsidRDefault="00F36D0B" w:rsidP="003F06CE">
            <w:pPr>
              <w:pStyle w:val="TAC"/>
              <w:rPr>
                <w:szCs w:val="18"/>
              </w:rPr>
            </w:pPr>
            <w:r w:rsidRPr="00147F39">
              <w:rPr>
                <w:szCs w:val="18"/>
              </w:rPr>
              <w:t>228</w:t>
            </w:r>
          </w:p>
        </w:tc>
        <w:tc>
          <w:tcPr>
            <w:tcW w:w="296" w:type="pct"/>
            <w:tcMar>
              <w:top w:w="15" w:type="dxa"/>
              <w:left w:w="15" w:type="dxa"/>
              <w:bottom w:w="0" w:type="dxa"/>
              <w:right w:w="15" w:type="dxa"/>
            </w:tcMar>
            <w:vAlign w:val="center"/>
            <w:hideMark/>
          </w:tcPr>
          <w:p w14:paraId="7F31D51D" w14:textId="77777777" w:rsidR="00F36D0B" w:rsidRPr="00147F39" w:rsidRDefault="00F36D0B" w:rsidP="003F06CE">
            <w:pPr>
              <w:pStyle w:val="TAC"/>
              <w:rPr>
                <w:szCs w:val="18"/>
              </w:rPr>
            </w:pPr>
            <w:r w:rsidRPr="00147F39">
              <w:rPr>
                <w:szCs w:val="18"/>
              </w:rPr>
              <w:t>221</w:t>
            </w:r>
          </w:p>
        </w:tc>
      </w:tr>
      <w:tr w:rsidR="00F36D0B" w:rsidRPr="00147F39" w14:paraId="38BEAA43" w14:textId="77777777" w:rsidTr="003F06CE">
        <w:trPr>
          <w:cantSplit/>
          <w:jc w:val="center"/>
        </w:trPr>
        <w:tc>
          <w:tcPr>
            <w:tcW w:w="1294" w:type="pct"/>
            <w:vMerge/>
            <w:shd w:val="clear" w:color="auto" w:fill="F2F2F2"/>
            <w:vAlign w:val="center"/>
            <w:hideMark/>
          </w:tcPr>
          <w:p w14:paraId="17D02EDC"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hideMark/>
          </w:tcPr>
          <w:p w14:paraId="28A26C6A" w14:textId="77777777" w:rsidR="00F36D0B" w:rsidRPr="00147F39" w:rsidRDefault="00F36D0B" w:rsidP="003F06CE">
            <w:pPr>
              <w:pStyle w:val="TAC"/>
              <w:rPr>
                <w:szCs w:val="18"/>
              </w:rPr>
            </w:pPr>
            <w:r w:rsidRPr="00147F39">
              <w:rPr>
                <w:szCs w:val="18"/>
              </w:rPr>
              <w:t>Long-delay profile</w:t>
            </w:r>
          </w:p>
        </w:tc>
        <w:tc>
          <w:tcPr>
            <w:tcW w:w="371" w:type="pct"/>
            <w:vAlign w:val="center"/>
          </w:tcPr>
          <w:p w14:paraId="7A25E4B6" w14:textId="77777777" w:rsidR="00F36D0B" w:rsidRPr="00147F39" w:rsidRDefault="00F36D0B" w:rsidP="003F06CE">
            <w:pPr>
              <w:pStyle w:val="TAC"/>
              <w:rPr>
                <w:szCs w:val="18"/>
              </w:rPr>
            </w:pPr>
            <w:r w:rsidRPr="00147F39">
              <w:rPr>
                <w:szCs w:val="18"/>
              </w:rPr>
              <w:t>1148</w:t>
            </w:r>
          </w:p>
        </w:tc>
        <w:tc>
          <w:tcPr>
            <w:tcW w:w="370" w:type="pct"/>
            <w:tcMar>
              <w:top w:w="15" w:type="dxa"/>
              <w:left w:w="15" w:type="dxa"/>
              <w:bottom w:w="0" w:type="dxa"/>
              <w:right w:w="15" w:type="dxa"/>
            </w:tcMar>
            <w:vAlign w:val="center"/>
            <w:hideMark/>
          </w:tcPr>
          <w:p w14:paraId="1AC421E4" w14:textId="77777777" w:rsidR="00F36D0B" w:rsidRPr="00147F39" w:rsidRDefault="00F36D0B" w:rsidP="003F06CE">
            <w:pPr>
              <w:pStyle w:val="TAC"/>
              <w:rPr>
                <w:szCs w:val="18"/>
              </w:rPr>
            </w:pPr>
            <w:r w:rsidRPr="00147F39">
              <w:rPr>
                <w:szCs w:val="18"/>
              </w:rPr>
              <w:t xml:space="preserve">1148 </w:t>
            </w:r>
          </w:p>
        </w:tc>
        <w:tc>
          <w:tcPr>
            <w:tcW w:w="371" w:type="pct"/>
            <w:tcMar>
              <w:top w:w="15" w:type="dxa"/>
              <w:left w:w="15" w:type="dxa"/>
              <w:bottom w:w="0" w:type="dxa"/>
              <w:right w:w="15" w:type="dxa"/>
            </w:tcMar>
            <w:vAlign w:val="center"/>
            <w:hideMark/>
          </w:tcPr>
          <w:p w14:paraId="7154E065" w14:textId="77777777" w:rsidR="00F36D0B" w:rsidRPr="00147F39" w:rsidRDefault="00F36D0B" w:rsidP="003F06CE">
            <w:pPr>
              <w:pStyle w:val="TAC"/>
              <w:rPr>
                <w:szCs w:val="18"/>
              </w:rPr>
            </w:pPr>
            <w:r w:rsidRPr="00147F39">
              <w:rPr>
                <w:szCs w:val="18"/>
              </w:rPr>
              <w:t>955</w:t>
            </w:r>
          </w:p>
        </w:tc>
        <w:tc>
          <w:tcPr>
            <w:tcW w:w="371" w:type="pct"/>
            <w:tcMar>
              <w:top w:w="15" w:type="dxa"/>
              <w:left w:w="15" w:type="dxa"/>
              <w:bottom w:w="0" w:type="dxa"/>
              <w:right w:w="15" w:type="dxa"/>
            </w:tcMar>
            <w:vAlign w:val="center"/>
            <w:hideMark/>
          </w:tcPr>
          <w:p w14:paraId="60318836" w14:textId="77777777" w:rsidR="00F36D0B" w:rsidRPr="00147F39" w:rsidRDefault="00F36D0B" w:rsidP="003F06CE">
            <w:pPr>
              <w:pStyle w:val="TAC"/>
              <w:rPr>
                <w:szCs w:val="18"/>
              </w:rPr>
            </w:pPr>
            <w:r w:rsidRPr="00147F39">
              <w:rPr>
                <w:szCs w:val="18"/>
              </w:rPr>
              <w:t>841</w:t>
            </w:r>
          </w:p>
        </w:tc>
        <w:tc>
          <w:tcPr>
            <w:tcW w:w="371" w:type="pct"/>
            <w:tcMar>
              <w:top w:w="15" w:type="dxa"/>
              <w:left w:w="15" w:type="dxa"/>
              <w:bottom w:w="0" w:type="dxa"/>
              <w:right w:w="15" w:type="dxa"/>
            </w:tcMar>
            <w:vAlign w:val="center"/>
            <w:hideMark/>
          </w:tcPr>
          <w:p w14:paraId="674373D4" w14:textId="77777777" w:rsidR="00F36D0B" w:rsidRPr="00147F39" w:rsidRDefault="00F36D0B" w:rsidP="003F06CE">
            <w:pPr>
              <w:pStyle w:val="TAC"/>
              <w:rPr>
                <w:szCs w:val="18"/>
              </w:rPr>
            </w:pPr>
            <w:r w:rsidRPr="00147F39">
              <w:rPr>
                <w:szCs w:val="18"/>
              </w:rPr>
              <w:t>786</w:t>
            </w:r>
          </w:p>
        </w:tc>
        <w:tc>
          <w:tcPr>
            <w:tcW w:w="296" w:type="pct"/>
            <w:tcMar>
              <w:top w:w="15" w:type="dxa"/>
              <w:left w:w="15" w:type="dxa"/>
              <w:bottom w:w="0" w:type="dxa"/>
              <w:right w:w="15" w:type="dxa"/>
            </w:tcMar>
            <w:vAlign w:val="center"/>
            <w:hideMark/>
          </w:tcPr>
          <w:p w14:paraId="21BF81A8" w14:textId="77777777" w:rsidR="00F36D0B" w:rsidRPr="00147F39" w:rsidRDefault="00F36D0B" w:rsidP="003F06CE">
            <w:pPr>
              <w:pStyle w:val="TAC"/>
              <w:rPr>
                <w:szCs w:val="18"/>
              </w:rPr>
            </w:pPr>
            <w:r w:rsidRPr="00147F39">
              <w:rPr>
                <w:szCs w:val="18"/>
              </w:rPr>
              <w:t>720</w:t>
            </w:r>
          </w:p>
        </w:tc>
        <w:tc>
          <w:tcPr>
            <w:tcW w:w="296" w:type="pct"/>
            <w:tcMar>
              <w:top w:w="15" w:type="dxa"/>
              <w:left w:w="15" w:type="dxa"/>
              <w:bottom w:w="0" w:type="dxa"/>
              <w:right w:w="15" w:type="dxa"/>
            </w:tcMar>
            <w:vAlign w:val="center"/>
            <w:hideMark/>
          </w:tcPr>
          <w:p w14:paraId="4ADDC440" w14:textId="77777777" w:rsidR="00F36D0B" w:rsidRPr="00147F39" w:rsidRDefault="00F36D0B" w:rsidP="003F06CE">
            <w:pPr>
              <w:pStyle w:val="TAC"/>
              <w:rPr>
                <w:szCs w:val="18"/>
              </w:rPr>
            </w:pPr>
            <w:r w:rsidRPr="00147F39">
              <w:rPr>
                <w:szCs w:val="18"/>
              </w:rPr>
              <w:t>698</w:t>
            </w:r>
          </w:p>
        </w:tc>
      </w:tr>
      <w:tr w:rsidR="00F36D0B" w:rsidRPr="00147F39" w14:paraId="6483D6C1" w14:textId="77777777" w:rsidTr="003F06CE">
        <w:trPr>
          <w:cantSplit/>
          <w:jc w:val="center"/>
        </w:trPr>
        <w:tc>
          <w:tcPr>
            <w:tcW w:w="1294" w:type="pct"/>
            <w:vMerge w:val="restart"/>
            <w:shd w:val="clear" w:color="auto" w:fill="F2F2F2"/>
            <w:vAlign w:val="center"/>
          </w:tcPr>
          <w:p w14:paraId="05968C1C" w14:textId="77777777" w:rsidR="00F36D0B" w:rsidRPr="00147F39" w:rsidRDefault="00F36D0B" w:rsidP="003F06CE">
            <w:pPr>
              <w:pStyle w:val="TAC"/>
              <w:rPr>
                <w:rFonts w:eastAsia="Calibri"/>
                <w:szCs w:val="18"/>
              </w:rPr>
            </w:pPr>
            <w:proofErr w:type="spellStart"/>
            <w:r w:rsidRPr="00147F39">
              <w:rPr>
                <w:szCs w:val="18"/>
              </w:rPr>
              <w:t>RMa</w:t>
            </w:r>
            <w:proofErr w:type="spellEnd"/>
            <w:r w:rsidRPr="00147F39">
              <w:rPr>
                <w:szCs w:val="18"/>
              </w:rPr>
              <w:t xml:space="preserve"> &amp; </w:t>
            </w:r>
            <w:proofErr w:type="spellStart"/>
            <w:r w:rsidRPr="00147F39">
              <w:rPr>
                <w:szCs w:val="18"/>
              </w:rPr>
              <w:t>RMa</w:t>
            </w:r>
            <w:proofErr w:type="spellEnd"/>
            <w:r w:rsidRPr="00147F39">
              <w:rPr>
                <w:szCs w:val="18"/>
              </w:rPr>
              <w:t xml:space="preserve"> O2I</w:t>
            </w:r>
          </w:p>
        </w:tc>
        <w:tc>
          <w:tcPr>
            <w:tcW w:w="1261" w:type="pct"/>
            <w:shd w:val="clear" w:color="auto" w:fill="F2F2F2"/>
            <w:tcMar>
              <w:top w:w="15" w:type="dxa"/>
              <w:left w:w="15" w:type="dxa"/>
              <w:bottom w:w="0" w:type="dxa"/>
              <w:right w:w="15" w:type="dxa"/>
            </w:tcMar>
            <w:vAlign w:val="center"/>
          </w:tcPr>
          <w:p w14:paraId="7B89B163" w14:textId="77777777" w:rsidR="00F36D0B" w:rsidRPr="00147F39" w:rsidRDefault="00F36D0B" w:rsidP="003F06CE">
            <w:pPr>
              <w:pStyle w:val="TAC"/>
              <w:rPr>
                <w:szCs w:val="18"/>
              </w:rPr>
            </w:pPr>
            <w:r w:rsidRPr="00147F39">
              <w:rPr>
                <w:szCs w:val="18"/>
              </w:rPr>
              <w:t>Short-delay profile</w:t>
            </w:r>
          </w:p>
        </w:tc>
        <w:tc>
          <w:tcPr>
            <w:tcW w:w="371" w:type="pct"/>
            <w:vAlign w:val="center"/>
          </w:tcPr>
          <w:p w14:paraId="6C670B0A" w14:textId="77777777" w:rsidR="00F36D0B" w:rsidRPr="00147F39" w:rsidRDefault="00F36D0B" w:rsidP="003F06CE">
            <w:pPr>
              <w:pStyle w:val="TAC"/>
              <w:rPr>
                <w:szCs w:val="18"/>
              </w:rPr>
            </w:pPr>
            <w:r w:rsidRPr="00147F39">
              <w:rPr>
                <w:rFonts w:eastAsia="Times New Roman" w:cs="Arial" w:hint="eastAsia"/>
                <w:szCs w:val="18"/>
                <w:lang w:eastAsia="zh-CN"/>
              </w:rPr>
              <w:t>32</w:t>
            </w:r>
          </w:p>
        </w:tc>
        <w:tc>
          <w:tcPr>
            <w:tcW w:w="370" w:type="pct"/>
            <w:tcMar>
              <w:top w:w="15" w:type="dxa"/>
              <w:left w:w="15" w:type="dxa"/>
              <w:bottom w:w="0" w:type="dxa"/>
              <w:right w:w="15" w:type="dxa"/>
            </w:tcMar>
            <w:vAlign w:val="center"/>
          </w:tcPr>
          <w:p w14:paraId="481F6403" w14:textId="77777777" w:rsidR="00F36D0B" w:rsidRPr="00147F39" w:rsidRDefault="00F36D0B" w:rsidP="003F06CE">
            <w:pPr>
              <w:pStyle w:val="TAC"/>
              <w:rPr>
                <w:szCs w:val="18"/>
              </w:rPr>
            </w:pPr>
            <w:r w:rsidRPr="00147F39">
              <w:rPr>
                <w:rFonts w:cs="Arial" w:hint="eastAsia"/>
                <w:szCs w:val="18"/>
              </w:rPr>
              <w:t>32</w:t>
            </w:r>
          </w:p>
        </w:tc>
        <w:tc>
          <w:tcPr>
            <w:tcW w:w="371" w:type="pct"/>
            <w:tcMar>
              <w:top w:w="15" w:type="dxa"/>
              <w:left w:w="15" w:type="dxa"/>
              <w:bottom w:w="0" w:type="dxa"/>
              <w:right w:w="15" w:type="dxa"/>
            </w:tcMar>
            <w:vAlign w:val="center"/>
          </w:tcPr>
          <w:p w14:paraId="774C97C9" w14:textId="77777777" w:rsidR="00F36D0B" w:rsidRPr="00147F39" w:rsidRDefault="00F36D0B" w:rsidP="003F06CE">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5067EBE9" w14:textId="77777777" w:rsidR="00F36D0B" w:rsidRPr="00147F39" w:rsidRDefault="00F36D0B" w:rsidP="003F06CE">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3DD22715" w14:textId="77777777" w:rsidR="00F36D0B" w:rsidRPr="00147F39" w:rsidRDefault="00F36D0B" w:rsidP="003F06CE">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42321783" w14:textId="77777777" w:rsidR="00F36D0B" w:rsidRPr="00147F39" w:rsidRDefault="00F36D0B" w:rsidP="003F06CE">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16BCCFFD" w14:textId="77777777" w:rsidR="00F36D0B" w:rsidRPr="00147F39" w:rsidRDefault="00F36D0B" w:rsidP="003F06CE">
            <w:pPr>
              <w:pStyle w:val="TAC"/>
              <w:rPr>
                <w:szCs w:val="18"/>
              </w:rPr>
            </w:pPr>
            <w:r w:rsidRPr="00147F39">
              <w:rPr>
                <w:rFonts w:cs="Arial" w:hint="eastAsia"/>
                <w:szCs w:val="18"/>
              </w:rPr>
              <w:t>N/A</w:t>
            </w:r>
          </w:p>
        </w:tc>
      </w:tr>
      <w:tr w:rsidR="00F36D0B" w:rsidRPr="00147F39" w14:paraId="3FF72155" w14:textId="77777777" w:rsidTr="003F06CE">
        <w:trPr>
          <w:cantSplit/>
          <w:jc w:val="center"/>
        </w:trPr>
        <w:tc>
          <w:tcPr>
            <w:tcW w:w="1294" w:type="pct"/>
            <w:vMerge/>
            <w:shd w:val="clear" w:color="auto" w:fill="F2F2F2"/>
            <w:vAlign w:val="center"/>
          </w:tcPr>
          <w:p w14:paraId="30D28CA5"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186A6A50" w14:textId="77777777" w:rsidR="00F36D0B" w:rsidRPr="00147F39" w:rsidRDefault="00F36D0B" w:rsidP="003F06CE">
            <w:pPr>
              <w:pStyle w:val="TAC"/>
              <w:rPr>
                <w:szCs w:val="18"/>
              </w:rPr>
            </w:pPr>
            <w:r w:rsidRPr="00147F39">
              <w:rPr>
                <w:szCs w:val="18"/>
              </w:rPr>
              <w:t>Normal-delay profile</w:t>
            </w:r>
          </w:p>
        </w:tc>
        <w:tc>
          <w:tcPr>
            <w:tcW w:w="371" w:type="pct"/>
            <w:vAlign w:val="center"/>
          </w:tcPr>
          <w:p w14:paraId="457D46C5" w14:textId="77777777" w:rsidR="00F36D0B" w:rsidRPr="00147F39" w:rsidRDefault="00F36D0B" w:rsidP="003F06CE">
            <w:pPr>
              <w:pStyle w:val="TAC"/>
              <w:rPr>
                <w:szCs w:val="18"/>
              </w:rPr>
            </w:pPr>
            <w:r w:rsidRPr="00147F39">
              <w:rPr>
                <w:rFonts w:eastAsia="Times New Roman" w:cs="Arial" w:hint="eastAsia"/>
                <w:szCs w:val="18"/>
                <w:lang w:eastAsia="zh-CN"/>
              </w:rPr>
              <w:t>37</w:t>
            </w:r>
          </w:p>
        </w:tc>
        <w:tc>
          <w:tcPr>
            <w:tcW w:w="370" w:type="pct"/>
            <w:tcMar>
              <w:top w:w="15" w:type="dxa"/>
              <w:left w:w="15" w:type="dxa"/>
              <w:bottom w:w="0" w:type="dxa"/>
              <w:right w:w="15" w:type="dxa"/>
            </w:tcMar>
            <w:vAlign w:val="center"/>
          </w:tcPr>
          <w:p w14:paraId="7210C6E2" w14:textId="77777777" w:rsidR="00F36D0B" w:rsidRPr="00147F39" w:rsidRDefault="00F36D0B" w:rsidP="003F06CE">
            <w:pPr>
              <w:pStyle w:val="TAC"/>
              <w:rPr>
                <w:szCs w:val="18"/>
              </w:rPr>
            </w:pPr>
            <w:r w:rsidRPr="00147F39">
              <w:rPr>
                <w:rFonts w:cs="Arial" w:hint="eastAsia"/>
                <w:szCs w:val="18"/>
              </w:rPr>
              <w:t>37</w:t>
            </w:r>
          </w:p>
        </w:tc>
        <w:tc>
          <w:tcPr>
            <w:tcW w:w="371" w:type="pct"/>
            <w:tcMar>
              <w:top w:w="15" w:type="dxa"/>
              <w:left w:w="15" w:type="dxa"/>
              <w:bottom w:w="0" w:type="dxa"/>
              <w:right w:w="15" w:type="dxa"/>
            </w:tcMar>
            <w:vAlign w:val="center"/>
          </w:tcPr>
          <w:p w14:paraId="08AACBB5" w14:textId="77777777" w:rsidR="00F36D0B" w:rsidRPr="00147F39" w:rsidRDefault="00F36D0B" w:rsidP="003F06CE">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1B559F1F" w14:textId="77777777" w:rsidR="00F36D0B" w:rsidRPr="00147F39" w:rsidRDefault="00F36D0B" w:rsidP="003F06CE">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3EC61CDD" w14:textId="77777777" w:rsidR="00F36D0B" w:rsidRPr="00147F39" w:rsidRDefault="00F36D0B" w:rsidP="003F06CE">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514E1164" w14:textId="77777777" w:rsidR="00F36D0B" w:rsidRPr="00147F39" w:rsidRDefault="00F36D0B" w:rsidP="003F06CE">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3AFE11A1" w14:textId="77777777" w:rsidR="00F36D0B" w:rsidRPr="00147F39" w:rsidRDefault="00F36D0B" w:rsidP="003F06CE">
            <w:pPr>
              <w:pStyle w:val="TAC"/>
              <w:rPr>
                <w:szCs w:val="18"/>
              </w:rPr>
            </w:pPr>
            <w:r w:rsidRPr="00147F39">
              <w:rPr>
                <w:rFonts w:cs="Arial" w:hint="eastAsia"/>
                <w:szCs w:val="18"/>
              </w:rPr>
              <w:t>N/A</w:t>
            </w:r>
          </w:p>
        </w:tc>
      </w:tr>
      <w:tr w:rsidR="00F36D0B" w:rsidRPr="00147F39" w14:paraId="21919AC8" w14:textId="77777777" w:rsidTr="003F06CE">
        <w:trPr>
          <w:cantSplit/>
          <w:jc w:val="center"/>
        </w:trPr>
        <w:tc>
          <w:tcPr>
            <w:tcW w:w="1294" w:type="pct"/>
            <w:vMerge/>
            <w:shd w:val="clear" w:color="auto" w:fill="F2F2F2"/>
            <w:vAlign w:val="center"/>
          </w:tcPr>
          <w:p w14:paraId="06C69D8A"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0C965A94" w14:textId="77777777" w:rsidR="00F36D0B" w:rsidRPr="00147F39" w:rsidRDefault="00F36D0B" w:rsidP="003F06CE">
            <w:pPr>
              <w:pStyle w:val="TAC"/>
              <w:rPr>
                <w:szCs w:val="18"/>
              </w:rPr>
            </w:pPr>
            <w:r w:rsidRPr="00147F39">
              <w:rPr>
                <w:szCs w:val="18"/>
              </w:rPr>
              <w:t>Long-delay profile</w:t>
            </w:r>
          </w:p>
        </w:tc>
        <w:tc>
          <w:tcPr>
            <w:tcW w:w="371" w:type="pct"/>
            <w:vAlign w:val="center"/>
          </w:tcPr>
          <w:p w14:paraId="7F1D9004" w14:textId="77777777" w:rsidR="00F36D0B" w:rsidRPr="00147F39" w:rsidRDefault="00F36D0B" w:rsidP="003F06CE">
            <w:pPr>
              <w:pStyle w:val="TAC"/>
              <w:rPr>
                <w:szCs w:val="18"/>
              </w:rPr>
            </w:pPr>
            <w:r w:rsidRPr="00147F39">
              <w:rPr>
                <w:rFonts w:eastAsia="Times New Roman" w:cs="Arial" w:hint="eastAsia"/>
                <w:szCs w:val="18"/>
                <w:lang w:eastAsia="zh-CN"/>
              </w:rPr>
              <w:t>153</w:t>
            </w:r>
          </w:p>
        </w:tc>
        <w:tc>
          <w:tcPr>
            <w:tcW w:w="370" w:type="pct"/>
            <w:tcMar>
              <w:top w:w="15" w:type="dxa"/>
              <w:left w:w="15" w:type="dxa"/>
              <w:bottom w:w="0" w:type="dxa"/>
              <w:right w:w="15" w:type="dxa"/>
            </w:tcMar>
            <w:vAlign w:val="center"/>
          </w:tcPr>
          <w:p w14:paraId="2C2AE8C2" w14:textId="77777777" w:rsidR="00F36D0B" w:rsidRPr="00147F39" w:rsidRDefault="00F36D0B" w:rsidP="003F06CE">
            <w:pPr>
              <w:pStyle w:val="TAC"/>
              <w:rPr>
                <w:szCs w:val="18"/>
              </w:rPr>
            </w:pPr>
            <w:r w:rsidRPr="00147F39">
              <w:rPr>
                <w:rFonts w:cs="Arial" w:hint="eastAsia"/>
                <w:szCs w:val="18"/>
              </w:rPr>
              <w:t>153</w:t>
            </w:r>
          </w:p>
        </w:tc>
        <w:tc>
          <w:tcPr>
            <w:tcW w:w="371" w:type="pct"/>
            <w:tcMar>
              <w:top w:w="15" w:type="dxa"/>
              <w:left w:w="15" w:type="dxa"/>
              <w:bottom w:w="0" w:type="dxa"/>
              <w:right w:w="15" w:type="dxa"/>
            </w:tcMar>
            <w:vAlign w:val="center"/>
          </w:tcPr>
          <w:p w14:paraId="05302555" w14:textId="77777777" w:rsidR="00F36D0B" w:rsidRPr="00147F39" w:rsidRDefault="00F36D0B" w:rsidP="003F06CE">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2314F2F7" w14:textId="77777777" w:rsidR="00F36D0B" w:rsidRPr="00147F39" w:rsidRDefault="00F36D0B" w:rsidP="003F06CE">
            <w:pPr>
              <w:pStyle w:val="TAC"/>
              <w:rPr>
                <w:szCs w:val="18"/>
              </w:rPr>
            </w:pPr>
            <w:r w:rsidRPr="00147F39">
              <w:rPr>
                <w:rFonts w:cs="Arial" w:hint="eastAsia"/>
                <w:szCs w:val="18"/>
              </w:rPr>
              <w:t>N/A</w:t>
            </w:r>
          </w:p>
        </w:tc>
        <w:tc>
          <w:tcPr>
            <w:tcW w:w="371" w:type="pct"/>
            <w:tcMar>
              <w:top w:w="15" w:type="dxa"/>
              <w:left w:w="15" w:type="dxa"/>
              <w:bottom w:w="0" w:type="dxa"/>
              <w:right w:w="15" w:type="dxa"/>
            </w:tcMar>
            <w:vAlign w:val="center"/>
          </w:tcPr>
          <w:p w14:paraId="75B9B356" w14:textId="77777777" w:rsidR="00F36D0B" w:rsidRPr="00147F39" w:rsidRDefault="00F36D0B" w:rsidP="003F06CE">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7021E0A0" w14:textId="77777777" w:rsidR="00F36D0B" w:rsidRPr="00147F39" w:rsidRDefault="00F36D0B" w:rsidP="003F06CE">
            <w:pPr>
              <w:pStyle w:val="TAC"/>
              <w:rPr>
                <w:szCs w:val="18"/>
              </w:rPr>
            </w:pPr>
            <w:r w:rsidRPr="00147F39">
              <w:rPr>
                <w:rFonts w:cs="Arial" w:hint="eastAsia"/>
                <w:szCs w:val="18"/>
              </w:rPr>
              <w:t>N/A</w:t>
            </w:r>
          </w:p>
        </w:tc>
        <w:tc>
          <w:tcPr>
            <w:tcW w:w="296" w:type="pct"/>
            <w:tcMar>
              <w:top w:w="15" w:type="dxa"/>
              <w:left w:w="15" w:type="dxa"/>
              <w:bottom w:w="0" w:type="dxa"/>
              <w:right w:w="15" w:type="dxa"/>
            </w:tcMar>
            <w:vAlign w:val="center"/>
          </w:tcPr>
          <w:p w14:paraId="5EB35A07" w14:textId="77777777" w:rsidR="00F36D0B" w:rsidRPr="00147F39" w:rsidRDefault="00F36D0B" w:rsidP="003F06CE">
            <w:pPr>
              <w:pStyle w:val="TAC"/>
              <w:rPr>
                <w:szCs w:val="18"/>
              </w:rPr>
            </w:pPr>
            <w:r w:rsidRPr="00147F39">
              <w:rPr>
                <w:rFonts w:cs="Arial" w:hint="eastAsia"/>
                <w:szCs w:val="18"/>
              </w:rPr>
              <w:t>N/A</w:t>
            </w:r>
          </w:p>
        </w:tc>
      </w:tr>
      <w:tr w:rsidR="00F36D0B" w:rsidRPr="00147F39" w14:paraId="5DDC1083" w14:textId="77777777" w:rsidTr="003F06CE">
        <w:trPr>
          <w:cantSplit/>
          <w:jc w:val="center"/>
        </w:trPr>
        <w:tc>
          <w:tcPr>
            <w:tcW w:w="1294" w:type="pct"/>
            <w:vMerge w:val="restart"/>
            <w:shd w:val="clear" w:color="auto" w:fill="F2F2F2"/>
            <w:vAlign w:val="center"/>
          </w:tcPr>
          <w:p w14:paraId="69EBB522" w14:textId="77777777" w:rsidR="00F36D0B" w:rsidRPr="00147F39" w:rsidRDefault="00F36D0B" w:rsidP="003F06CE">
            <w:pPr>
              <w:pStyle w:val="TAC"/>
              <w:rPr>
                <w:rFonts w:eastAsia="Calibri"/>
                <w:szCs w:val="18"/>
              </w:rPr>
            </w:pPr>
            <w:proofErr w:type="spellStart"/>
            <w:r w:rsidRPr="00147F39">
              <w:rPr>
                <w:rFonts w:hint="eastAsia"/>
                <w:szCs w:val="18"/>
                <w:lang w:eastAsia="ko-KR"/>
              </w:rPr>
              <w:t>UMi</w:t>
            </w:r>
            <w:proofErr w:type="spellEnd"/>
            <w:r w:rsidRPr="00147F39">
              <w:rPr>
                <w:szCs w:val="18"/>
                <w:lang w:eastAsia="ko-KR"/>
              </w:rPr>
              <w:t xml:space="preserve"> / </w:t>
            </w:r>
            <w:proofErr w:type="spellStart"/>
            <w:r w:rsidRPr="00147F39">
              <w:rPr>
                <w:szCs w:val="18"/>
                <w:lang w:eastAsia="ko-KR"/>
              </w:rPr>
              <w:t>UMa</w:t>
            </w:r>
            <w:proofErr w:type="spellEnd"/>
            <w:r w:rsidRPr="00147F39">
              <w:rPr>
                <w:szCs w:val="18"/>
                <w:lang w:eastAsia="ko-KR"/>
              </w:rPr>
              <w:t xml:space="preserve"> O2I</w:t>
            </w:r>
          </w:p>
        </w:tc>
        <w:tc>
          <w:tcPr>
            <w:tcW w:w="1261" w:type="pct"/>
            <w:shd w:val="clear" w:color="auto" w:fill="F2F2F2"/>
            <w:tcMar>
              <w:top w:w="15" w:type="dxa"/>
              <w:left w:w="15" w:type="dxa"/>
              <w:bottom w:w="0" w:type="dxa"/>
              <w:right w:w="15" w:type="dxa"/>
            </w:tcMar>
            <w:vAlign w:val="center"/>
          </w:tcPr>
          <w:p w14:paraId="1290C853" w14:textId="77777777" w:rsidR="00F36D0B" w:rsidRPr="00147F39" w:rsidRDefault="00F36D0B" w:rsidP="003F06CE">
            <w:pPr>
              <w:pStyle w:val="TAC"/>
              <w:rPr>
                <w:szCs w:val="18"/>
              </w:rPr>
            </w:pPr>
            <w:r w:rsidRPr="00147F39">
              <w:rPr>
                <w:szCs w:val="18"/>
              </w:rPr>
              <w:t>Normal-delay profile</w:t>
            </w:r>
          </w:p>
        </w:tc>
        <w:tc>
          <w:tcPr>
            <w:tcW w:w="2446" w:type="pct"/>
            <w:gridSpan w:val="7"/>
            <w:vAlign w:val="center"/>
          </w:tcPr>
          <w:p w14:paraId="5761CC00" w14:textId="77777777" w:rsidR="00F36D0B" w:rsidRPr="00147F39" w:rsidRDefault="00F36D0B" w:rsidP="003F06CE">
            <w:pPr>
              <w:pStyle w:val="TAC"/>
              <w:rPr>
                <w:szCs w:val="18"/>
              </w:rPr>
            </w:pPr>
            <w:r w:rsidRPr="00147F39">
              <w:rPr>
                <w:rFonts w:cs="Arial" w:hint="eastAsia"/>
                <w:szCs w:val="18"/>
                <w:lang w:eastAsia="ko-KR"/>
              </w:rPr>
              <w:t>2</w:t>
            </w:r>
            <w:r w:rsidRPr="00147F39">
              <w:rPr>
                <w:rFonts w:cs="Arial"/>
                <w:szCs w:val="18"/>
                <w:lang w:eastAsia="ko-KR"/>
              </w:rPr>
              <w:t>40</w:t>
            </w:r>
          </w:p>
        </w:tc>
      </w:tr>
      <w:tr w:rsidR="00F36D0B" w:rsidRPr="00147F39" w14:paraId="46DD0396" w14:textId="77777777" w:rsidTr="003F06CE">
        <w:trPr>
          <w:cantSplit/>
          <w:jc w:val="center"/>
        </w:trPr>
        <w:tc>
          <w:tcPr>
            <w:tcW w:w="1294" w:type="pct"/>
            <w:vMerge/>
            <w:shd w:val="clear" w:color="auto" w:fill="F2F2F2"/>
            <w:vAlign w:val="center"/>
          </w:tcPr>
          <w:p w14:paraId="5E725CBC" w14:textId="77777777" w:rsidR="00F36D0B" w:rsidRPr="00147F39" w:rsidRDefault="00F36D0B" w:rsidP="003F06CE">
            <w:pPr>
              <w:pStyle w:val="TAC"/>
              <w:rPr>
                <w:rFonts w:eastAsia="Calibri"/>
                <w:szCs w:val="18"/>
              </w:rPr>
            </w:pPr>
          </w:p>
        </w:tc>
        <w:tc>
          <w:tcPr>
            <w:tcW w:w="1261" w:type="pct"/>
            <w:shd w:val="clear" w:color="auto" w:fill="F2F2F2"/>
            <w:tcMar>
              <w:top w:w="15" w:type="dxa"/>
              <w:left w:w="15" w:type="dxa"/>
              <w:bottom w:w="0" w:type="dxa"/>
              <w:right w:w="15" w:type="dxa"/>
            </w:tcMar>
            <w:vAlign w:val="center"/>
          </w:tcPr>
          <w:p w14:paraId="645C8EC2" w14:textId="77777777" w:rsidR="00F36D0B" w:rsidRPr="00147F39" w:rsidRDefault="00F36D0B" w:rsidP="003F06CE">
            <w:pPr>
              <w:pStyle w:val="TAC"/>
              <w:rPr>
                <w:szCs w:val="18"/>
              </w:rPr>
            </w:pPr>
            <w:r w:rsidRPr="00147F39">
              <w:rPr>
                <w:szCs w:val="18"/>
              </w:rPr>
              <w:t>Long-delay profile</w:t>
            </w:r>
          </w:p>
        </w:tc>
        <w:tc>
          <w:tcPr>
            <w:tcW w:w="2446" w:type="pct"/>
            <w:gridSpan w:val="7"/>
            <w:vAlign w:val="center"/>
          </w:tcPr>
          <w:p w14:paraId="4DDD88FC" w14:textId="77777777" w:rsidR="00F36D0B" w:rsidRPr="00147F39" w:rsidRDefault="00F36D0B" w:rsidP="003F06CE">
            <w:pPr>
              <w:pStyle w:val="TAC"/>
              <w:rPr>
                <w:szCs w:val="18"/>
              </w:rPr>
            </w:pPr>
            <w:r w:rsidRPr="00147F39">
              <w:rPr>
                <w:rFonts w:cs="Arial" w:hint="eastAsia"/>
                <w:szCs w:val="18"/>
                <w:lang w:eastAsia="ko-KR"/>
              </w:rPr>
              <w:t>616</w:t>
            </w:r>
          </w:p>
        </w:tc>
      </w:tr>
    </w:tbl>
    <w:p w14:paraId="457F4543" w14:textId="2B8178D4" w:rsidR="00F9580D" w:rsidRPr="007D35C3" w:rsidRDefault="00F36D0B" w:rsidP="00E4270A">
      <w:pPr>
        <w:jc w:val="both"/>
        <w:rPr>
          <w:lang w:eastAsia="zh-CN"/>
        </w:rPr>
      </w:pPr>
      <w:r>
        <w:rPr>
          <w:lang w:eastAsia="zh-CN"/>
        </w:rPr>
        <w:t>Another side,</w:t>
      </w:r>
      <w:r>
        <w:rPr>
          <w:rFonts w:hint="eastAsia"/>
          <w:lang w:eastAsia="zh-CN"/>
        </w:rPr>
        <w:t xml:space="preserve"> </w:t>
      </w:r>
      <w:r>
        <w:rPr>
          <w:lang w:eastAsia="zh-CN"/>
        </w:rPr>
        <w:t>w</w:t>
      </w:r>
      <w:r w:rsidR="00CB342B">
        <w:rPr>
          <w:lang w:eastAsia="zh-CN"/>
        </w:rPr>
        <w:t xml:space="preserve">ith large value of SCS, the duration time of OFDM is smaller. In order to guarantee the channel delay within the CP length, </w:t>
      </w:r>
      <w:r>
        <w:rPr>
          <w:lang w:eastAsia="zh-CN"/>
        </w:rPr>
        <w:t>10</w:t>
      </w:r>
      <w:r w:rsidR="00CB342B">
        <w:rPr>
          <w:lang w:eastAsia="zh-CN"/>
        </w:rPr>
        <w:t>ns RMS delay spread can be considered.</w:t>
      </w:r>
    </w:p>
    <w:p w14:paraId="60B031FC" w14:textId="6ED1AD0E" w:rsidR="00F21401" w:rsidRPr="00F21401" w:rsidRDefault="00F21401" w:rsidP="00E4270A">
      <w:pPr>
        <w:jc w:val="both"/>
        <w:rPr>
          <w:b/>
          <w:lang w:eastAsia="zh-CN"/>
        </w:rPr>
      </w:pPr>
      <w:r>
        <w:rPr>
          <w:b/>
          <w:lang w:eastAsia="zh-CN"/>
        </w:rPr>
        <w:t>Proposal 1: RAN4 define BS demodulation with TDL-D channel model</w:t>
      </w:r>
      <w:r w:rsidR="00F36D0B">
        <w:rPr>
          <w:b/>
          <w:lang w:eastAsia="zh-CN"/>
        </w:rPr>
        <w:t xml:space="preserve"> with RMS delay as 10ns.</w:t>
      </w:r>
    </w:p>
    <w:p w14:paraId="709034DC" w14:textId="546DFFE8" w:rsidR="00F21401" w:rsidRDefault="00F21401" w:rsidP="00F21401">
      <w:pPr>
        <w:jc w:val="both"/>
        <w:rPr>
          <w:b/>
          <w:lang w:eastAsia="zh-CN"/>
        </w:rPr>
      </w:pPr>
      <w:r>
        <w:rPr>
          <w:b/>
          <w:lang w:eastAsia="zh-CN"/>
        </w:rPr>
        <w:t xml:space="preserve">Max Doppler frequency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21401" w:rsidRPr="002530B4" w14:paraId="60E612C0" w14:textId="77777777" w:rsidTr="00B01C8E">
        <w:tc>
          <w:tcPr>
            <w:tcW w:w="9847" w:type="dxa"/>
            <w:shd w:val="clear" w:color="auto" w:fill="auto"/>
          </w:tcPr>
          <w:p w14:paraId="5F4876D8" w14:textId="1B49E051" w:rsidR="00F21401" w:rsidRDefault="00F21401" w:rsidP="00F21401">
            <w:pPr>
              <w:pStyle w:val="ListParagraph"/>
              <w:numPr>
                <w:ilvl w:val="0"/>
                <w:numId w:val="3"/>
              </w:numPr>
              <w:rPr>
                <w:rFonts w:eastAsia="宋体"/>
                <w:lang w:val="en-US" w:eastAsia="zh-CN"/>
              </w:rPr>
            </w:pPr>
            <w:r>
              <w:rPr>
                <w:rFonts w:eastAsia="宋体" w:hint="eastAsia"/>
                <w:lang w:val="en-US" w:eastAsia="zh-CN"/>
              </w:rPr>
              <w:t>C</w:t>
            </w:r>
            <w:r>
              <w:rPr>
                <w:rFonts w:eastAsia="宋体"/>
                <w:lang w:val="en-US" w:eastAsia="zh-CN"/>
              </w:rPr>
              <w:t xml:space="preserve">onsider 3km/h UE speed </w:t>
            </w:r>
          </w:p>
          <w:p w14:paraId="648DB322" w14:textId="36D2DD96" w:rsidR="00F21401" w:rsidRPr="00F21401" w:rsidRDefault="00F21401" w:rsidP="00F21401">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FS on higher UE speed</w:t>
            </w:r>
          </w:p>
          <w:p w14:paraId="7A042C09" w14:textId="474F55AE" w:rsidR="00F21401" w:rsidRDefault="00F21401" w:rsidP="00F21401">
            <w:pPr>
              <w:pStyle w:val="ListParagraph"/>
              <w:numPr>
                <w:ilvl w:val="0"/>
                <w:numId w:val="26"/>
              </w:numPr>
              <w:rPr>
                <w:rFonts w:eastAsia="宋体"/>
                <w:lang w:val="en-US" w:eastAsia="zh-CN"/>
              </w:rPr>
            </w:pPr>
            <w:r>
              <w:rPr>
                <w:rFonts w:eastAsia="宋体"/>
                <w:lang w:val="en-US" w:eastAsia="zh-CN"/>
              </w:rPr>
              <w:t>Option 1: 10km/h (650Hz)</w:t>
            </w:r>
          </w:p>
          <w:p w14:paraId="10106B03" w14:textId="34D2C00A" w:rsidR="00F21401" w:rsidRPr="00F21401" w:rsidRDefault="00F21401" w:rsidP="00F21401">
            <w:pPr>
              <w:pStyle w:val="ListParagraph"/>
              <w:numPr>
                <w:ilvl w:val="0"/>
                <w:numId w:val="26"/>
              </w:numPr>
              <w:rPr>
                <w:rFonts w:eastAsia="宋体"/>
                <w:lang w:val="en-US" w:eastAsia="zh-CN"/>
              </w:rPr>
            </w:pPr>
            <w:r>
              <w:rPr>
                <w:rFonts w:eastAsia="宋体"/>
                <w:lang w:val="en-US" w:eastAsia="zh-CN"/>
              </w:rPr>
              <w:t xml:space="preserve">Option 2: 30km/h (2000Hz) </w:t>
            </w:r>
          </w:p>
        </w:tc>
      </w:tr>
    </w:tbl>
    <w:p w14:paraId="0FA60EBD" w14:textId="77777777" w:rsidR="00F21401" w:rsidRDefault="00F21401" w:rsidP="00E4270A">
      <w:pPr>
        <w:jc w:val="both"/>
        <w:rPr>
          <w:b/>
          <w:lang w:eastAsia="zh-CN"/>
        </w:rPr>
      </w:pPr>
    </w:p>
    <w:p w14:paraId="68EB04F5" w14:textId="45BB5D04" w:rsidR="009A5EC3" w:rsidRDefault="009A5EC3" w:rsidP="005F23AD">
      <w:pPr>
        <w:jc w:val="both"/>
        <w:rPr>
          <w:lang w:eastAsia="zh-CN"/>
        </w:rPr>
      </w:pPr>
      <w:r>
        <w:rPr>
          <w:lang w:eastAsia="zh-CN"/>
        </w:rPr>
        <w:t>In Rel-15</w:t>
      </w:r>
      <w:r w:rsidR="003836E6">
        <w:rPr>
          <w:lang w:eastAsia="zh-CN"/>
        </w:rPr>
        <w:t xml:space="preserve"> FR2</w:t>
      </w:r>
      <w:r>
        <w:rPr>
          <w:lang w:eastAsia="zh-CN"/>
        </w:rPr>
        <w:t xml:space="preserve">, the large doppler frequency for fading channel as </w:t>
      </w:r>
      <w:r w:rsidR="003836E6">
        <w:rPr>
          <w:lang w:eastAsia="zh-CN"/>
        </w:rPr>
        <w:t>3</w:t>
      </w:r>
      <w:r>
        <w:rPr>
          <w:lang w:eastAsia="zh-CN"/>
        </w:rPr>
        <w:t>00Hz, the related UE speed is about</w:t>
      </w:r>
      <w:r w:rsidR="003836E6">
        <w:rPr>
          <w:lang w:eastAsia="zh-CN"/>
        </w:rPr>
        <w:t xml:space="preserve"> 8</w:t>
      </w:r>
      <w:r>
        <w:rPr>
          <w:lang w:eastAsia="zh-CN"/>
        </w:rPr>
        <w:t>km/h under 40GHz carrier. Considering the large SCS is available for 71</w:t>
      </w:r>
      <w:r w:rsidR="00F9580D">
        <w:rPr>
          <w:lang w:eastAsia="zh-CN"/>
        </w:rPr>
        <w:t>GHz, it</w:t>
      </w:r>
      <w:r w:rsidR="002C2109">
        <w:rPr>
          <w:lang w:eastAsia="zh-CN"/>
        </w:rPr>
        <w:t xml:space="preserve"> should be no issue to handle high </w:t>
      </w:r>
      <w:r w:rsidR="00F9580D">
        <w:rPr>
          <w:lang w:eastAsia="zh-CN"/>
        </w:rPr>
        <w:t>doppler frequency</w:t>
      </w:r>
      <w:r w:rsidR="002C2109">
        <w:rPr>
          <w:lang w:eastAsia="zh-CN"/>
        </w:rPr>
        <w:t xml:space="preserve"> </w:t>
      </w:r>
      <w:r w:rsidR="00F9580D">
        <w:rPr>
          <w:lang w:eastAsia="zh-CN"/>
        </w:rPr>
        <w:t>considering the high sampling rate.  From typical scenario for deploying 71GHz carrier frequency, it should be in the indoor scenario or hop spot scenario, the UE speed is expected not very high. Therefore, we are not favor to consider high UE speed, such as 30km/h. We are open to discuss whether 10km/h UE speed can be considered as additional test case.</w:t>
      </w:r>
    </w:p>
    <w:p w14:paraId="0EE59C1C" w14:textId="7CE8D609" w:rsidR="008A67C7" w:rsidRDefault="009A5EC3" w:rsidP="00E4270A">
      <w:pPr>
        <w:jc w:val="both"/>
        <w:rPr>
          <w:b/>
          <w:lang w:eastAsia="zh-CN"/>
        </w:rPr>
      </w:pPr>
      <w:r>
        <w:rPr>
          <w:b/>
          <w:lang w:eastAsia="zh-CN"/>
        </w:rPr>
        <w:t xml:space="preserve">Proposal </w:t>
      </w:r>
      <w:r w:rsidR="00F9580D">
        <w:rPr>
          <w:b/>
          <w:lang w:eastAsia="zh-CN"/>
        </w:rPr>
        <w:t>2</w:t>
      </w:r>
      <w:r>
        <w:rPr>
          <w:b/>
          <w:lang w:eastAsia="zh-CN"/>
        </w:rPr>
        <w:t>: Max Doppler frequency with 10km/</w:t>
      </w:r>
      <w:r w:rsidR="002C2109">
        <w:rPr>
          <w:b/>
          <w:lang w:eastAsia="zh-CN"/>
        </w:rPr>
        <w:t>h UE speed can be considered as for additional test if needed.</w:t>
      </w:r>
    </w:p>
    <w:p w14:paraId="0E3CA500" w14:textId="72A4F9DE" w:rsidR="00F21401" w:rsidRDefault="00F21401" w:rsidP="00F21401">
      <w:pPr>
        <w:jc w:val="both"/>
        <w:rPr>
          <w:b/>
          <w:lang w:eastAsia="zh-CN"/>
        </w:rPr>
      </w:pPr>
      <w:r>
        <w:rPr>
          <w:b/>
          <w:lang w:eastAsia="zh-CN"/>
        </w:rPr>
        <w:t xml:space="preserve">SCS for UL requirements definition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0D77" w:rsidRPr="002530B4" w14:paraId="7F5200FD" w14:textId="77777777" w:rsidTr="00B01C8E">
        <w:tc>
          <w:tcPr>
            <w:tcW w:w="9847" w:type="dxa"/>
            <w:shd w:val="clear" w:color="auto" w:fill="auto"/>
          </w:tcPr>
          <w:p w14:paraId="24A53DCC" w14:textId="2C290225" w:rsidR="004C0D77" w:rsidRDefault="004C0D77" w:rsidP="00B01C8E">
            <w:pPr>
              <w:pStyle w:val="ListParagraph"/>
              <w:numPr>
                <w:ilvl w:val="0"/>
                <w:numId w:val="3"/>
              </w:numPr>
              <w:rPr>
                <w:rFonts w:eastAsia="宋体"/>
                <w:lang w:val="en-US" w:eastAsia="zh-CN"/>
              </w:rPr>
            </w:pPr>
            <w:r w:rsidRPr="004C0D77">
              <w:rPr>
                <w:rFonts w:eastAsia="宋体"/>
                <w:lang w:val="en-US" w:eastAsia="zh-CN"/>
              </w:rPr>
              <w:t>Consider the following SCS for UL requirements definition:</w:t>
            </w:r>
          </w:p>
          <w:p w14:paraId="309C0F73" w14:textId="4FF4B75E" w:rsidR="004C0D77" w:rsidRDefault="004C0D77" w:rsidP="00B01C8E">
            <w:pPr>
              <w:pStyle w:val="ListParagraph"/>
              <w:numPr>
                <w:ilvl w:val="0"/>
                <w:numId w:val="26"/>
              </w:numPr>
              <w:rPr>
                <w:rFonts w:eastAsia="宋体"/>
                <w:lang w:val="en-US" w:eastAsia="zh-CN"/>
              </w:rPr>
            </w:pPr>
            <w:r>
              <w:rPr>
                <w:rFonts w:eastAsia="宋体"/>
                <w:lang w:val="en-US" w:eastAsia="zh-CN"/>
              </w:rPr>
              <w:t>120Khz, 480KHz</w:t>
            </w:r>
          </w:p>
          <w:p w14:paraId="6E098C23" w14:textId="42F75858" w:rsidR="004C0D77" w:rsidRPr="00F21401" w:rsidRDefault="004C0D77" w:rsidP="00B01C8E">
            <w:pPr>
              <w:pStyle w:val="ListParagraph"/>
              <w:numPr>
                <w:ilvl w:val="0"/>
                <w:numId w:val="26"/>
              </w:numPr>
              <w:rPr>
                <w:rFonts w:eastAsia="宋体"/>
                <w:lang w:val="en-US" w:eastAsia="zh-CN"/>
              </w:rPr>
            </w:pPr>
            <w:r>
              <w:rPr>
                <w:rFonts w:eastAsia="宋体"/>
                <w:lang w:val="en-US" w:eastAsia="zh-CN"/>
              </w:rPr>
              <w:t>FFS on 960KHz</w:t>
            </w:r>
          </w:p>
        </w:tc>
      </w:tr>
    </w:tbl>
    <w:p w14:paraId="500CF5EE" w14:textId="1C4387DA" w:rsidR="00F21401" w:rsidRDefault="00F21401" w:rsidP="00E4270A">
      <w:pPr>
        <w:jc w:val="both"/>
        <w:rPr>
          <w:b/>
          <w:lang w:eastAsia="zh-CN"/>
        </w:rPr>
      </w:pPr>
    </w:p>
    <w:p w14:paraId="3F4FD769" w14:textId="20A05B0F" w:rsidR="004C0D77" w:rsidRDefault="004C0D77" w:rsidP="004C0D77">
      <w:pPr>
        <w:jc w:val="both"/>
        <w:rPr>
          <w:lang w:eastAsia="zh-CN"/>
        </w:rPr>
      </w:pPr>
      <w:r>
        <w:rPr>
          <w:lang w:eastAsia="zh-CN"/>
        </w:rPr>
        <w:t xml:space="preserve">Regarding SCS, 120KHz, 480KHz and 960KHz are supported from RAN1 design, with </w:t>
      </w:r>
      <w:r w:rsidR="000B74F7">
        <w:rPr>
          <w:lang w:eastAsia="zh-CN"/>
        </w:rPr>
        <w:t>optional</w:t>
      </w:r>
      <w:r>
        <w:rPr>
          <w:lang w:eastAsia="zh-CN"/>
        </w:rPr>
        <w:t xml:space="preserve"> UE feature. In Rel-15, 240KHz SCS is supported, while there is no related requirement in RAN4. </w:t>
      </w:r>
    </w:p>
    <w:p w14:paraId="0FD97CB6" w14:textId="77777777" w:rsidR="000B74F7" w:rsidRDefault="000B74F7" w:rsidP="004C0D77">
      <w:pPr>
        <w:jc w:val="both"/>
        <w:rPr>
          <w:lang w:eastAsia="zh-CN"/>
        </w:rPr>
      </w:pPr>
      <w:r>
        <w:rPr>
          <w:rFonts w:hint="eastAsia"/>
          <w:lang w:eastAsia="zh-CN"/>
        </w:rPr>
        <w:t>F</w:t>
      </w:r>
      <w:r>
        <w:rPr>
          <w:lang w:eastAsia="zh-CN"/>
        </w:rPr>
        <w:t xml:space="preserve">rom initial access perspective, as indicated in WID, 960KHz SCS for the SSB is not supported by UE, and </w:t>
      </w:r>
      <w:r w:rsidRPr="000E67F0">
        <w:rPr>
          <w:lang w:eastAsia="zh-CN"/>
        </w:rPr>
        <w:t>480 kHz is an optional SSB numerology for initial access for the U</w:t>
      </w:r>
      <w:r>
        <w:rPr>
          <w:lang w:eastAsia="zh-CN"/>
        </w:rPr>
        <w:t xml:space="preserve">E. </w:t>
      </w:r>
    </w:p>
    <w:p w14:paraId="6C8EB9AA" w14:textId="34814A08" w:rsidR="000B74F7" w:rsidRPr="000B74F7" w:rsidRDefault="000B74F7" w:rsidP="004C0D77">
      <w:pPr>
        <w:jc w:val="both"/>
        <w:rPr>
          <w:lang w:eastAsia="zh-CN"/>
        </w:rPr>
      </w:pPr>
      <w:r>
        <w:rPr>
          <w:lang w:eastAsia="zh-CN"/>
        </w:rPr>
        <w:t xml:space="preserve">Meanwhile,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0E41E97D" w14:textId="5F01D172" w:rsidR="004C0D77" w:rsidRPr="000B74F7" w:rsidRDefault="000B74F7" w:rsidP="004C0D77">
      <w:pPr>
        <w:jc w:val="both"/>
        <w:rPr>
          <w:lang w:eastAsia="zh-CN"/>
        </w:rPr>
      </w:pPr>
      <w:r>
        <w:rPr>
          <w:lang w:eastAsia="zh-CN"/>
        </w:rPr>
        <w:t>Based on that, we would like to prioritize the requirement for UE with supported SCS for both data and initial access.</w:t>
      </w:r>
    </w:p>
    <w:p w14:paraId="247BE5FC" w14:textId="35253A03" w:rsidR="004C0D77" w:rsidRPr="002E4AD5" w:rsidRDefault="004C0D77" w:rsidP="004C0D77">
      <w:pPr>
        <w:jc w:val="both"/>
        <w:rPr>
          <w:b/>
          <w:lang w:eastAsia="zh-CN"/>
        </w:rPr>
      </w:pPr>
      <w:r>
        <w:rPr>
          <w:b/>
          <w:lang w:eastAsia="zh-CN"/>
        </w:rPr>
        <w:t xml:space="preserve">Proposal </w:t>
      </w:r>
      <w:r w:rsidR="00F36D0B">
        <w:rPr>
          <w:b/>
          <w:lang w:eastAsia="zh-CN"/>
        </w:rPr>
        <w:t>3</w:t>
      </w:r>
      <w:r>
        <w:rPr>
          <w:b/>
          <w:lang w:eastAsia="zh-CN"/>
        </w:rPr>
        <w:t xml:space="preserve">: RAN4 apply 120KHz and 480 </w:t>
      </w:r>
      <w:proofErr w:type="spellStart"/>
      <w:r>
        <w:rPr>
          <w:b/>
          <w:lang w:eastAsia="zh-CN"/>
        </w:rPr>
        <w:t>KHz</w:t>
      </w:r>
      <w:proofErr w:type="spellEnd"/>
      <w:r>
        <w:rPr>
          <w:b/>
          <w:lang w:eastAsia="zh-CN"/>
        </w:rPr>
        <w:t xml:space="preserve"> SCS for UL requirements definition.</w:t>
      </w:r>
    </w:p>
    <w:p w14:paraId="4FDE3237" w14:textId="77777777" w:rsidR="004C0D77" w:rsidRPr="004C0D77" w:rsidRDefault="004C0D77" w:rsidP="004C0D77">
      <w:pPr>
        <w:jc w:val="both"/>
        <w:rPr>
          <w:lang w:eastAsia="zh-CN"/>
        </w:rPr>
      </w:pPr>
    </w:p>
    <w:p w14:paraId="078E842A" w14:textId="3D01F5D4" w:rsidR="004C0D77" w:rsidRPr="00D00263" w:rsidRDefault="004C0D77" w:rsidP="004C0D77">
      <w:pPr>
        <w:pStyle w:val="Heading2"/>
        <w:rPr>
          <w:lang w:eastAsia="zh-CN"/>
        </w:rPr>
      </w:pPr>
      <w:r>
        <w:rPr>
          <w:lang w:eastAsia="zh-CN"/>
        </w:rPr>
        <w:t>2. 2 PUSCH performance requirement</w:t>
      </w:r>
    </w:p>
    <w:p w14:paraId="449EB3E4" w14:textId="7D21C4DF" w:rsidR="004C0D77" w:rsidRPr="004C0D77" w:rsidRDefault="004C0D77" w:rsidP="004C0D77">
      <w:pPr>
        <w:jc w:val="both"/>
        <w:rPr>
          <w:b/>
          <w:lang w:eastAsia="zh-CN"/>
        </w:rPr>
      </w:pPr>
      <w:r>
        <w:rPr>
          <w:b/>
          <w:lang w:eastAsia="zh-CN"/>
        </w:rPr>
        <w:t xml:space="preserve">Scope of PUSCH performance requirement </w:t>
      </w:r>
    </w:p>
    <w:p w14:paraId="6237B238" w14:textId="6F159872" w:rsidR="00660B0C" w:rsidRPr="00660B0C" w:rsidRDefault="00660B0C" w:rsidP="00E4270A">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270A" w:rsidRPr="002530B4" w14:paraId="7FE2BB5A" w14:textId="77777777" w:rsidTr="007E42E5">
        <w:tc>
          <w:tcPr>
            <w:tcW w:w="9847" w:type="dxa"/>
            <w:shd w:val="clear" w:color="auto" w:fill="auto"/>
          </w:tcPr>
          <w:p w14:paraId="0B4F07EB" w14:textId="77777777" w:rsidR="004C0D77" w:rsidRPr="004C0D77" w:rsidRDefault="004C0D77" w:rsidP="004C0D77">
            <w:pPr>
              <w:pStyle w:val="ListParagraph"/>
              <w:numPr>
                <w:ilvl w:val="0"/>
                <w:numId w:val="3"/>
              </w:numPr>
              <w:rPr>
                <w:rFonts w:eastAsia="宋体"/>
                <w:lang w:val="en-US" w:eastAsia="zh-CN"/>
              </w:rPr>
            </w:pPr>
            <w:r w:rsidRPr="004C0D77">
              <w:rPr>
                <w:rFonts w:eastAsia="宋体"/>
                <w:lang w:val="en-US" w:eastAsia="zh-CN"/>
              </w:rPr>
              <w:t>Define the following PUSCH performance requirements:</w:t>
            </w:r>
          </w:p>
          <w:p w14:paraId="71EF79BE" w14:textId="77777777" w:rsidR="004C0D77" w:rsidRPr="004C0D77" w:rsidRDefault="004C0D77" w:rsidP="004C0D77">
            <w:pPr>
              <w:pStyle w:val="ListParagraph"/>
              <w:numPr>
                <w:ilvl w:val="0"/>
                <w:numId w:val="26"/>
              </w:numPr>
              <w:rPr>
                <w:rFonts w:eastAsia="宋体"/>
                <w:lang w:val="en-US" w:eastAsia="zh-CN"/>
              </w:rPr>
            </w:pPr>
            <w:r w:rsidRPr="004C0D77">
              <w:rPr>
                <w:rFonts w:eastAsia="宋体"/>
                <w:lang w:val="en-US" w:eastAsia="zh-CN"/>
              </w:rPr>
              <w:t>Performance requirements with transform precoding disabled with 70% throughput</w:t>
            </w:r>
          </w:p>
          <w:p w14:paraId="0B1E50C8" w14:textId="77777777" w:rsidR="004C0D77" w:rsidRPr="004C0D77" w:rsidRDefault="004C0D77" w:rsidP="004C0D77">
            <w:pPr>
              <w:pStyle w:val="ListParagraph"/>
              <w:numPr>
                <w:ilvl w:val="0"/>
                <w:numId w:val="26"/>
              </w:numPr>
              <w:rPr>
                <w:rFonts w:eastAsia="宋体"/>
                <w:lang w:val="en-US" w:eastAsia="zh-CN"/>
              </w:rPr>
            </w:pPr>
            <w:r w:rsidRPr="004C0D77">
              <w:rPr>
                <w:rFonts w:eastAsia="宋体"/>
                <w:lang w:val="en-US" w:eastAsia="zh-CN"/>
              </w:rPr>
              <w:t>FFS performance requirements with transform precoding enabled</w:t>
            </w:r>
          </w:p>
          <w:p w14:paraId="250DCBB8" w14:textId="77777777" w:rsidR="004C0D77" w:rsidRPr="004C0D77" w:rsidRDefault="004C0D77" w:rsidP="004C0D77">
            <w:pPr>
              <w:pStyle w:val="ListParagraph"/>
              <w:numPr>
                <w:ilvl w:val="0"/>
                <w:numId w:val="26"/>
              </w:numPr>
              <w:rPr>
                <w:rFonts w:eastAsia="宋体"/>
                <w:lang w:val="en-US" w:eastAsia="zh-CN"/>
              </w:rPr>
            </w:pPr>
            <w:r w:rsidRPr="004C0D77">
              <w:rPr>
                <w:rFonts w:eastAsia="宋体"/>
                <w:lang w:val="en-US" w:eastAsia="zh-CN"/>
              </w:rPr>
              <w:t>FFS performance requirements for PUSCH repetition type A</w:t>
            </w:r>
          </w:p>
          <w:p w14:paraId="1D4D1B20" w14:textId="77777777" w:rsidR="004C0D77" w:rsidRPr="004C0D77" w:rsidRDefault="004C0D77" w:rsidP="004C0D77">
            <w:pPr>
              <w:pStyle w:val="ListParagraph"/>
              <w:numPr>
                <w:ilvl w:val="0"/>
                <w:numId w:val="3"/>
              </w:numPr>
              <w:rPr>
                <w:rFonts w:eastAsia="宋体"/>
                <w:lang w:val="en-US" w:eastAsia="zh-CN"/>
              </w:rPr>
            </w:pPr>
            <w:r w:rsidRPr="004C0D77">
              <w:rPr>
                <w:rFonts w:eastAsia="宋体"/>
                <w:lang w:val="en-US" w:eastAsia="zh-CN"/>
              </w:rPr>
              <w:t>Do not define the following PUSCH performance requirements:</w:t>
            </w:r>
          </w:p>
          <w:p w14:paraId="321666D4" w14:textId="77777777" w:rsidR="004C0D77" w:rsidRPr="004C0D77" w:rsidRDefault="004C0D77" w:rsidP="004C0D77">
            <w:pPr>
              <w:pStyle w:val="ListParagraph"/>
              <w:numPr>
                <w:ilvl w:val="0"/>
                <w:numId w:val="26"/>
              </w:numPr>
              <w:rPr>
                <w:rFonts w:eastAsia="宋体"/>
                <w:lang w:val="en-US" w:eastAsia="zh-CN"/>
              </w:rPr>
            </w:pPr>
            <w:r w:rsidRPr="004C0D77">
              <w:rPr>
                <w:rFonts w:eastAsia="宋体"/>
                <w:lang w:val="en-US" w:eastAsia="zh-CN"/>
              </w:rPr>
              <w:t>Performance requirements for 2-step RA type</w:t>
            </w:r>
          </w:p>
          <w:p w14:paraId="2073A271" w14:textId="77777777" w:rsidR="004C0D77" w:rsidRPr="004C0D77" w:rsidRDefault="004C0D77" w:rsidP="004C0D77">
            <w:pPr>
              <w:pStyle w:val="ListParagraph"/>
              <w:numPr>
                <w:ilvl w:val="0"/>
                <w:numId w:val="26"/>
              </w:numPr>
              <w:rPr>
                <w:rFonts w:eastAsia="宋体"/>
                <w:lang w:val="en-US" w:eastAsia="zh-CN"/>
              </w:rPr>
            </w:pPr>
            <w:r w:rsidRPr="004C0D77">
              <w:rPr>
                <w:rFonts w:eastAsia="宋体"/>
                <w:lang w:val="en-US" w:eastAsia="zh-CN"/>
              </w:rPr>
              <w:t>Performance requirements with mapping type B with non-slot transmission</w:t>
            </w:r>
          </w:p>
          <w:p w14:paraId="0F2B9136" w14:textId="77777777" w:rsidR="004C0D77" w:rsidRPr="004C0D77" w:rsidRDefault="004C0D77" w:rsidP="004C0D77">
            <w:pPr>
              <w:pStyle w:val="ListParagraph"/>
              <w:numPr>
                <w:ilvl w:val="0"/>
                <w:numId w:val="26"/>
              </w:numPr>
              <w:rPr>
                <w:rFonts w:eastAsia="宋体"/>
                <w:lang w:val="en-US" w:eastAsia="zh-CN"/>
              </w:rPr>
            </w:pPr>
            <w:r w:rsidRPr="004C0D77">
              <w:rPr>
                <w:rFonts w:eastAsia="宋体"/>
                <w:lang w:val="en-US" w:eastAsia="zh-CN"/>
              </w:rPr>
              <w:t>Performance requirements with UCI multiplexed on PUSCH</w:t>
            </w:r>
          </w:p>
          <w:p w14:paraId="33668AAC" w14:textId="032F83AF" w:rsidR="003D16D9" w:rsidRPr="004C0D77" w:rsidRDefault="004C0D77" w:rsidP="004C0D77">
            <w:pPr>
              <w:pStyle w:val="ListParagraph"/>
              <w:numPr>
                <w:ilvl w:val="0"/>
                <w:numId w:val="26"/>
              </w:numPr>
              <w:rPr>
                <w:rFonts w:eastAsia="宋体"/>
                <w:lang w:val="en-US" w:eastAsia="zh-CN"/>
              </w:rPr>
            </w:pPr>
            <w:r w:rsidRPr="004C0D77">
              <w:rPr>
                <w:rFonts w:eastAsia="宋体"/>
                <w:lang w:val="en-US" w:eastAsia="zh-CN"/>
              </w:rPr>
              <w:t>Performance requirements with transform precoding disabled with 30% throughput</w:t>
            </w:r>
          </w:p>
        </w:tc>
      </w:tr>
    </w:tbl>
    <w:p w14:paraId="1117EA88" w14:textId="63242C0F" w:rsidR="004C0D77" w:rsidRDefault="004C0D77" w:rsidP="005C7649">
      <w:pPr>
        <w:jc w:val="both"/>
        <w:rPr>
          <w:b/>
          <w:lang w:eastAsia="zh-CN"/>
        </w:rPr>
      </w:pPr>
    </w:p>
    <w:p w14:paraId="7DBB2A90" w14:textId="441E254A" w:rsidR="00DE06E6" w:rsidRPr="00DE06E6" w:rsidRDefault="00DE06E6" w:rsidP="005C7649">
      <w:pPr>
        <w:jc w:val="both"/>
        <w:rPr>
          <w:lang w:eastAsia="zh-CN"/>
        </w:rPr>
      </w:pPr>
      <w:r>
        <w:rPr>
          <w:lang w:eastAsia="zh-CN"/>
        </w:rPr>
        <w:t xml:space="preserve">Compared with FR2-1, only large SCS and BW supported in FR2-2, there is no new feature introduced. To verify the baseband implementation with large SCS and BW, </w:t>
      </w:r>
      <w:r w:rsidR="005E1219">
        <w:rPr>
          <w:lang w:eastAsia="zh-CN"/>
        </w:rPr>
        <w:t xml:space="preserve">there is no difference processing with CP-OFDM, DFT-s-OFDM or PUSCH repetition type A, </w:t>
      </w:r>
      <w:r>
        <w:rPr>
          <w:lang w:eastAsia="zh-CN"/>
        </w:rPr>
        <w:t xml:space="preserve">in our understanding, define PUSCH with CP-OFDM waveform should be enough, there is no need to cover all the requirement defined in previous release. The typical scenario for deploying FR2-2 should be indoor or hop spot area, while the main use case for </w:t>
      </w:r>
      <w:r w:rsidR="004A569C">
        <w:rPr>
          <w:lang w:eastAsia="zh-CN"/>
        </w:rPr>
        <w:t>DFT-s-OFDM and PUSCH repetition type A should be cell edge to improve the cell edge user performance. Therefore, we suggest to focus on CP-OFDM with 70% TP only.</w:t>
      </w:r>
      <w:r w:rsidR="005E1219">
        <w:rPr>
          <w:lang w:eastAsia="zh-CN"/>
        </w:rPr>
        <w:t xml:space="preserve"> </w:t>
      </w:r>
    </w:p>
    <w:p w14:paraId="7CB13016" w14:textId="643FC34B" w:rsidR="004A569C" w:rsidRPr="002E4AD5" w:rsidRDefault="004A569C" w:rsidP="004A569C">
      <w:pPr>
        <w:jc w:val="both"/>
        <w:rPr>
          <w:b/>
          <w:lang w:eastAsia="zh-CN"/>
        </w:rPr>
      </w:pPr>
      <w:bookmarkStart w:id="4" w:name="_Hlk101789212"/>
      <w:r>
        <w:rPr>
          <w:b/>
          <w:lang w:eastAsia="zh-CN"/>
        </w:rPr>
        <w:t xml:space="preserve">Proposal </w:t>
      </w:r>
      <w:r w:rsidR="00F36D0B">
        <w:rPr>
          <w:b/>
          <w:lang w:eastAsia="zh-CN"/>
        </w:rPr>
        <w:t>4</w:t>
      </w:r>
      <w:r>
        <w:rPr>
          <w:b/>
          <w:lang w:eastAsia="zh-CN"/>
        </w:rPr>
        <w:t>: RAN4 define performance requirements with transform precoding disable with 70% TP only.</w:t>
      </w:r>
    </w:p>
    <w:bookmarkEnd w:id="4"/>
    <w:p w14:paraId="085C7677" w14:textId="11BC9523" w:rsidR="00130D7E" w:rsidRDefault="00130D7E" w:rsidP="00130D7E">
      <w:pPr>
        <w:pStyle w:val="Heading2"/>
        <w:rPr>
          <w:lang w:eastAsia="zh-CN"/>
        </w:rPr>
      </w:pPr>
      <w:r>
        <w:rPr>
          <w:lang w:eastAsia="zh-CN"/>
        </w:rPr>
        <w:t xml:space="preserve">2. 3 </w:t>
      </w:r>
      <w:r w:rsidR="000B74F7">
        <w:rPr>
          <w:lang w:eastAsia="zh-CN"/>
        </w:rPr>
        <w:t>PUCCH</w:t>
      </w:r>
      <w:r>
        <w:rPr>
          <w:lang w:eastAsia="zh-CN"/>
        </w:rPr>
        <w:t xml:space="preserve"> performance requirement</w:t>
      </w:r>
    </w:p>
    <w:p w14:paraId="0AB229F9" w14:textId="221E51AD" w:rsidR="008F01AD" w:rsidRDefault="008F01AD" w:rsidP="008F01AD">
      <w:pPr>
        <w:rPr>
          <w:rStyle w:val="Strong"/>
        </w:rPr>
      </w:pPr>
      <w:r w:rsidRPr="008F01AD">
        <w:rPr>
          <w:rStyle w:val="Strong"/>
        </w:rPr>
        <w:t>Detailed PUCCH test setup for PUCCH format 0</w:t>
      </w:r>
    </w:p>
    <w:p w14:paraId="0030200F" w14:textId="3615B2B6" w:rsidR="00DA599A" w:rsidRPr="00DA599A" w:rsidRDefault="00DA599A" w:rsidP="00DA599A">
      <w:pPr>
        <w:jc w:val="both"/>
        <w:rPr>
          <w:rStyle w:val="Strong"/>
          <w:b w:val="0"/>
          <w:bCs w:val="0"/>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01AD" w:rsidRPr="002530B4" w14:paraId="5F8D9AB4" w14:textId="77777777" w:rsidTr="00B01C8E">
        <w:tc>
          <w:tcPr>
            <w:tcW w:w="9847" w:type="dxa"/>
            <w:shd w:val="clear" w:color="auto" w:fill="auto"/>
          </w:tcPr>
          <w:p w14:paraId="05390392"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Number of PRBs:</w:t>
            </w:r>
          </w:p>
          <w:p w14:paraId="774AADC2"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1: 16 (enhanced format)</w:t>
            </w:r>
          </w:p>
          <w:p w14:paraId="06F8F4C0"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2: 10 (enhanced format)</w:t>
            </w:r>
          </w:p>
          <w:p w14:paraId="17D2143D"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 xml:space="preserve">Number of OFDM symbols: </w:t>
            </w:r>
          </w:p>
          <w:p w14:paraId="715F1B42"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1: 1</w:t>
            </w:r>
          </w:p>
          <w:p w14:paraId="68A5AE88"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2: 1 and 2</w:t>
            </w:r>
          </w:p>
          <w:p w14:paraId="3725857A"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Intra-slot frequency hopping: enabled if number of OFDM symbols higher than 1</w:t>
            </w:r>
          </w:p>
          <w:p w14:paraId="357E6CA4"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Test metric: ACK missed detection rate &lt; 1%</w:t>
            </w:r>
          </w:p>
          <w:p w14:paraId="348EA646" w14:textId="48D2801A" w:rsidR="008F01AD" w:rsidRPr="008F01AD" w:rsidRDefault="008F01AD" w:rsidP="008F01AD">
            <w:pPr>
              <w:rPr>
                <w:rFonts w:eastAsia="宋体"/>
                <w:lang w:eastAsia="zh-CN"/>
              </w:rPr>
            </w:pPr>
          </w:p>
        </w:tc>
      </w:tr>
    </w:tbl>
    <w:p w14:paraId="0E3B7697" w14:textId="1A3264A0" w:rsidR="00DA599A" w:rsidRPr="00DA599A" w:rsidRDefault="00DA599A" w:rsidP="00DA599A">
      <w:pPr>
        <w:jc w:val="both"/>
        <w:rPr>
          <w:rStyle w:val="Strong"/>
          <w:b w:val="0"/>
          <w:bCs w:val="0"/>
          <w:lang w:eastAsia="zh-CN"/>
        </w:rPr>
      </w:pPr>
      <w:r>
        <w:rPr>
          <w:lang w:eastAsia="zh-CN"/>
        </w:rPr>
        <w:t xml:space="preserve">Regarding the number of PRBs, the maximum configured </w:t>
      </w:r>
      <w:r w:rsidRPr="00DA599A">
        <w:rPr>
          <w:lang w:eastAsia="zh-CN"/>
        </w:rPr>
        <w:t>number of RBs, N_RB, for enhanced PF 0/1/4 is given by 16 RBs for 120 kHz SCS</w:t>
      </w:r>
      <w:r>
        <w:rPr>
          <w:lang w:eastAsia="zh-CN"/>
        </w:rPr>
        <w:t>/480KHz/960KHz, therefore, we are fine to select 16 for requirement</w:t>
      </w:r>
    </w:p>
    <w:p w14:paraId="3E919C0D" w14:textId="381D58E9" w:rsidR="008F01AD" w:rsidRPr="00A7555F" w:rsidRDefault="008F01AD" w:rsidP="00A7555F">
      <w:pPr>
        <w:jc w:val="both"/>
        <w:rPr>
          <w:rFonts w:hint="eastAsia"/>
          <w:b/>
          <w:lang w:eastAsia="zh-CN"/>
        </w:rPr>
      </w:pPr>
      <w:r>
        <w:rPr>
          <w:b/>
          <w:lang w:eastAsia="zh-CN"/>
        </w:rPr>
        <w:t xml:space="preserve">Proposal </w:t>
      </w:r>
      <w:r w:rsidR="00F36D0B">
        <w:rPr>
          <w:b/>
          <w:lang w:eastAsia="zh-CN"/>
        </w:rPr>
        <w:t>5</w:t>
      </w:r>
      <w:r>
        <w:rPr>
          <w:b/>
          <w:lang w:eastAsia="zh-CN"/>
        </w:rPr>
        <w:t xml:space="preserve">: RAN4 define </w:t>
      </w:r>
      <w:r w:rsidR="00DA599A">
        <w:rPr>
          <w:b/>
          <w:lang w:eastAsia="zh-CN"/>
        </w:rPr>
        <w:t xml:space="preserve">PUCCH format 0 </w:t>
      </w:r>
      <w:r>
        <w:rPr>
          <w:b/>
          <w:lang w:eastAsia="zh-CN"/>
        </w:rPr>
        <w:t xml:space="preserve">performance requirements </w:t>
      </w:r>
      <w:r w:rsidR="00DA599A">
        <w:rPr>
          <w:b/>
          <w:lang w:eastAsia="zh-CN"/>
        </w:rPr>
        <w:t>with number of PRBs as 16</w:t>
      </w:r>
    </w:p>
    <w:p w14:paraId="7824213C" w14:textId="1D6B12D0" w:rsidR="008F01AD" w:rsidRDefault="008F01AD" w:rsidP="008F01AD">
      <w:pPr>
        <w:rPr>
          <w:rStyle w:val="Strong"/>
        </w:rPr>
      </w:pPr>
      <w:r w:rsidRPr="008F01AD">
        <w:rPr>
          <w:rStyle w:val="Strong"/>
        </w:rPr>
        <w:t xml:space="preserve">Detailed PUCCH test setup for PUCCH format </w:t>
      </w:r>
      <w:r>
        <w:rPr>
          <w:rStyle w:val="Strong"/>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01AD" w:rsidRPr="002530B4" w14:paraId="32F4F948" w14:textId="77777777" w:rsidTr="00B01C8E">
        <w:tc>
          <w:tcPr>
            <w:tcW w:w="9847" w:type="dxa"/>
            <w:shd w:val="clear" w:color="auto" w:fill="auto"/>
          </w:tcPr>
          <w:p w14:paraId="2BFE7314"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Number of PRBs:</w:t>
            </w:r>
          </w:p>
          <w:p w14:paraId="5B9198D6"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 xml:space="preserve">Option 1: 1 </w:t>
            </w:r>
          </w:p>
          <w:p w14:paraId="7BA12A06"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2: 16 (enhanced format)</w:t>
            </w:r>
          </w:p>
          <w:p w14:paraId="70D611AD"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3: 10 (enhanced format)</w:t>
            </w:r>
          </w:p>
          <w:p w14:paraId="5F711075"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 xml:space="preserve">Number of OFDM symbols: </w:t>
            </w:r>
          </w:p>
          <w:p w14:paraId="0F914707"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1: 14</w:t>
            </w:r>
          </w:p>
          <w:p w14:paraId="535E87F2"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Intra-slot frequency hopping: enabled</w:t>
            </w:r>
          </w:p>
          <w:p w14:paraId="11D4FCDA" w14:textId="6BC77FC6" w:rsidR="008F01AD" w:rsidRPr="008F01AD" w:rsidRDefault="008F01AD" w:rsidP="00B01C8E">
            <w:pPr>
              <w:pStyle w:val="ListParagraph"/>
              <w:numPr>
                <w:ilvl w:val="0"/>
                <w:numId w:val="3"/>
              </w:numPr>
              <w:rPr>
                <w:rFonts w:eastAsia="宋体"/>
                <w:lang w:val="en-US" w:eastAsia="zh-CN"/>
              </w:rPr>
            </w:pPr>
            <w:r w:rsidRPr="008F01AD">
              <w:rPr>
                <w:rFonts w:eastAsia="宋体"/>
                <w:lang w:val="en-US" w:eastAsia="zh-CN"/>
              </w:rPr>
              <w:lastRenderedPageBreak/>
              <w:t>Test metric: ACK missed detection rate &lt; 1% and NACK to ACK probability &lt; 0.1%</w:t>
            </w:r>
          </w:p>
        </w:tc>
      </w:tr>
    </w:tbl>
    <w:p w14:paraId="09E4B192" w14:textId="6672150C" w:rsidR="008F01AD" w:rsidRDefault="008F01AD" w:rsidP="008F01AD">
      <w:pPr>
        <w:rPr>
          <w:rStyle w:val="Strong"/>
        </w:rPr>
      </w:pPr>
    </w:p>
    <w:p w14:paraId="419E51B0" w14:textId="11355BEC" w:rsidR="00DA599A" w:rsidRPr="00DA599A" w:rsidRDefault="00DA599A" w:rsidP="00DA599A">
      <w:pPr>
        <w:jc w:val="both"/>
        <w:rPr>
          <w:rStyle w:val="Strong"/>
          <w:b w:val="0"/>
          <w:bCs w:val="0"/>
          <w:lang w:eastAsia="zh-CN"/>
        </w:rPr>
      </w:pPr>
      <w:r>
        <w:rPr>
          <w:lang w:eastAsia="zh-CN"/>
        </w:rPr>
        <w:t>Similar as PUCCH format 0, 16 can be considered for requirement.</w:t>
      </w:r>
    </w:p>
    <w:p w14:paraId="10F7B05C" w14:textId="58E8BC55" w:rsidR="008F01AD" w:rsidRPr="00A7555F" w:rsidRDefault="00DA599A" w:rsidP="00A7555F">
      <w:pPr>
        <w:jc w:val="both"/>
        <w:rPr>
          <w:rFonts w:hint="eastAsia"/>
          <w:b/>
          <w:lang w:eastAsia="zh-CN"/>
        </w:rPr>
      </w:pPr>
      <w:r>
        <w:rPr>
          <w:b/>
          <w:lang w:eastAsia="zh-CN"/>
        </w:rPr>
        <w:t xml:space="preserve">Proposal </w:t>
      </w:r>
      <w:r w:rsidR="00F36D0B">
        <w:rPr>
          <w:b/>
          <w:lang w:eastAsia="zh-CN"/>
        </w:rPr>
        <w:t>6</w:t>
      </w:r>
      <w:r>
        <w:rPr>
          <w:b/>
          <w:lang w:eastAsia="zh-CN"/>
        </w:rPr>
        <w:t>: RAN4 define PUCCH format 1 performance requirements with number of PRBs as 16</w:t>
      </w:r>
    </w:p>
    <w:p w14:paraId="77A5027C" w14:textId="1D1BEBF1" w:rsidR="008F01AD" w:rsidRDefault="008F01AD" w:rsidP="008F01AD">
      <w:pPr>
        <w:rPr>
          <w:rStyle w:val="Strong"/>
        </w:rPr>
      </w:pPr>
      <w:r w:rsidRPr="008F01AD">
        <w:rPr>
          <w:rStyle w:val="Strong"/>
        </w:rPr>
        <w:t xml:space="preserve">Detailed PUCCH test setup for PUCCH format </w:t>
      </w:r>
      <w:r>
        <w:rPr>
          <w:rStyle w:val="Strong"/>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01AD" w:rsidRPr="002530B4" w14:paraId="3052754A" w14:textId="77777777" w:rsidTr="00B01C8E">
        <w:tc>
          <w:tcPr>
            <w:tcW w:w="9847" w:type="dxa"/>
            <w:shd w:val="clear" w:color="auto" w:fill="auto"/>
          </w:tcPr>
          <w:p w14:paraId="29D4B78A"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Number of PRBs:</w:t>
            </w:r>
          </w:p>
          <w:p w14:paraId="6091DF61"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1: 9</w:t>
            </w:r>
          </w:p>
          <w:p w14:paraId="5733798F"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 xml:space="preserve">Number of OFDM symbols: </w:t>
            </w:r>
          </w:p>
          <w:p w14:paraId="6CCB3D4F"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1: 2</w:t>
            </w:r>
          </w:p>
          <w:p w14:paraId="4BFC0226"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2: 1 and 2</w:t>
            </w:r>
          </w:p>
          <w:p w14:paraId="1DEB4ECA"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Intra-slot frequency hopping: enabled</w:t>
            </w:r>
          </w:p>
          <w:p w14:paraId="129319D3" w14:textId="4E3E6C58"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Test metric: ACK missed detection rate &lt; 1%, UCI BLER &lt; 1%</w:t>
            </w:r>
          </w:p>
        </w:tc>
      </w:tr>
    </w:tbl>
    <w:p w14:paraId="53373AD1" w14:textId="08D83B98" w:rsidR="008F01AD" w:rsidRDefault="008F01AD" w:rsidP="008F01AD">
      <w:pPr>
        <w:rPr>
          <w:rStyle w:val="Strong"/>
        </w:rPr>
      </w:pPr>
    </w:p>
    <w:p w14:paraId="4D9CE617" w14:textId="6805781B" w:rsidR="00A54D7B" w:rsidRPr="007D35C3" w:rsidRDefault="007D35C3" w:rsidP="00A54D7B">
      <w:pPr>
        <w:jc w:val="both"/>
        <w:rPr>
          <w:rStyle w:val="Strong"/>
          <w:b w:val="0"/>
          <w:bCs w:val="0"/>
          <w:lang w:eastAsia="zh-CN"/>
        </w:rPr>
      </w:pPr>
      <w:r>
        <w:rPr>
          <w:lang w:eastAsia="zh-CN"/>
        </w:rPr>
        <w:t>Since the intra-slot frequency hopping is enabled, 2 symbols can be considered to verify the processing of frequency hopping within in larger channel bandwidth.</w:t>
      </w:r>
    </w:p>
    <w:p w14:paraId="6A72FDA0" w14:textId="738DF2F9" w:rsidR="008F01AD" w:rsidRPr="00A7555F" w:rsidRDefault="007D35C3" w:rsidP="00A7555F">
      <w:pPr>
        <w:jc w:val="both"/>
        <w:rPr>
          <w:rFonts w:hint="eastAsia"/>
          <w:b/>
          <w:lang w:eastAsia="zh-CN"/>
        </w:rPr>
      </w:pPr>
      <w:r>
        <w:rPr>
          <w:b/>
          <w:lang w:eastAsia="zh-CN"/>
        </w:rPr>
        <w:t xml:space="preserve">Proposal </w:t>
      </w:r>
      <w:r w:rsidR="00F36D0B">
        <w:rPr>
          <w:b/>
          <w:lang w:eastAsia="zh-CN"/>
        </w:rPr>
        <w:t>7</w:t>
      </w:r>
      <w:r>
        <w:rPr>
          <w:b/>
          <w:lang w:eastAsia="zh-CN"/>
        </w:rPr>
        <w:t xml:space="preserve">: RAN4 define PUCCH format </w:t>
      </w:r>
      <w:r w:rsidR="00F36D0B">
        <w:rPr>
          <w:b/>
          <w:lang w:eastAsia="zh-CN"/>
        </w:rPr>
        <w:t>2</w:t>
      </w:r>
      <w:r>
        <w:rPr>
          <w:b/>
          <w:lang w:eastAsia="zh-CN"/>
        </w:rPr>
        <w:t xml:space="preserve"> performance requirements with number of PRBs as 16</w:t>
      </w:r>
    </w:p>
    <w:p w14:paraId="105D3CF8" w14:textId="4BCF42A9" w:rsidR="008F01AD" w:rsidRDefault="008F01AD" w:rsidP="008F01AD">
      <w:pPr>
        <w:rPr>
          <w:rStyle w:val="Strong"/>
        </w:rPr>
      </w:pPr>
      <w:r w:rsidRPr="008F01AD">
        <w:rPr>
          <w:rStyle w:val="Strong"/>
        </w:rPr>
        <w:t xml:space="preserve">Detailed PUCCH test setup for PUCCH format </w:t>
      </w:r>
      <w:r>
        <w:rPr>
          <w:rStyle w:val="Strong"/>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01AD" w:rsidRPr="002530B4" w14:paraId="4D4362A1" w14:textId="77777777" w:rsidTr="00B01C8E">
        <w:tc>
          <w:tcPr>
            <w:tcW w:w="9847" w:type="dxa"/>
            <w:shd w:val="clear" w:color="auto" w:fill="auto"/>
          </w:tcPr>
          <w:p w14:paraId="65A88559" w14:textId="77777777" w:rsidR="00A54D7B" w:rsidRPr="00A54D7B" w:rsidRDefault="00A54D7B" w:rsidP="00A54D7B">
            <w:pPr>
              <w:pStyle w:val="ListParagraph"/>
              <w:numPr>
                <w:ilvl w:val="0"/>
                <w:numId w:val="3"/>
              </w:numPr>
              <w:rPr>
                <w:rFonts w:eastAsia="宋体"/>
                <w:lang w:val="en-US" w:eastAsia="zh-CN"/>
              </w:rPr>
            </w:pPr>
            <w:r w:rsidRPr="00A54D7B">
              <w:rPr>
                <w:rFonts w:eastAsia="宋体"/>
                <w:lang w:val="en-US" w:eastAsia="zh-CN"/>
              </w:rPr>
              <w:t>Number of PRBs:</w:t>
            </w:r>
          </w:p>
          <w:p w14:paraId="0D1098B4" w14:textId="77777777" w:rsidR="00A54D7B" w:rsidRPr="00A54D7B" w:rsidRDefault="00A54D7B" w:rsidP="00A54D7B">
            <w:pPr>
              <w:pStyle w:val="ListParagraph"/>
              <w:numPr>
                <w:ilvl w:val="0"/>
                <w:numId w:val="26"/>
              </w:numPr>
              <w:rPr>
                <w:rFonts w:eastAsia="宋体"/>
                <w:lang w:val="en-US" w:eastAsia="zh-CN"/>
              </w:rPr>
            </w:pPr>
            <w:r w:rsidRPr="00A54D7B">
              <w:rPr>
                <w:rFonts w:eastAsia="宋体"/>
                <w:lang w:val="en-US" w:eastAsia="zh-CN"/>
              </w:rPr>
              <w:t>Option 1: 1 and 3</w:t>
            </w:r>
          </w:p>
          <w:p w14:paraId="50BEDE0C" w14:textId="77777777" w:rsidR="00A54D7B" w:rsidRPr="00A54D7B" w:rsidRDefault="00A54D7B" w:rsidP="00A54D7B">
            <w:pPr>
              <w:pStyle w:val="ListParagraph"/>
              <w:numPr>
                <w:ilvl w:val="0"/>
                <w:numId w:val="3"/>
              </w:numPr>
              <w:rPr>
                <w:rFonts w:eastAsia="宋体"/>
                <w:lang w:val="en-US" w:eastAsia="zh-CN"/>
              </w:rPr>
            </w:pPr>
            <w:r w:rsidRPr="00A54D7B">
              <w:rPr>
                <w:rFonts w:eastAsia="宋体"/>
                <w:lang w:val="en-US" w:eastAsia="zh-CN"/>
              </w:rPr>
              <w:t xml:space="preserve">Number of OFDM symbols: </w:t>
            </w:r>
          </w:p>
          <w:p w14:paraId="45595617" w14:textId="77777777" w:rsidR="00A54D7B" w:rsidRPr="00A54D7B" w:rsidRDefault="00A54D7B" w:rsidP="00A54D7B">
            <w:pPr>
              <w:pStyle w:val="ListParagraph"/>
              <w:numPr>
                <w:ilvl w:val="0"/>
                <w:numId w:val="26"/>
              </w:numPr>
              <w:rPr>
                <w:rFonts w:eastAsia="宋体"/>
                <w:lang w:val="en-US" w:eastAsia="zh-CN"/>
              </w:rPr>
            </w:pPr>
            <w:r w:rsidRPr="00A54D7B">
              <w:rPr>
                <w:rFonts w:eastAsia="宋体"/>
                <w:lang w:val="en-US" w:eastAsia="zh-CN"/>
              </w:rPr>
              <w:t>Option 1: 14 and 4</w:t>
            </w:r>
          </w:p>
          <w:p w14:paraId="0F488122" w14:textId="77777777" w:rsidR="00A54D7B" w:rsidRPr="00A54D7B" w:rsidRDefault="00A54D7B" w:rsidP="00A54D7B">
            <w:pPr>
              <w:pStyle w:val="ListParagraph"/>
              <w:numPr>
                <w:ilvl w:val="0"/>
                <w:numId w:val="26"/>
              </w:numPr>
              <w:rPr>
                <w:rFonts w:eastAsia="宋体"/>
                <w:lang w:val="en-US" w:eastAsia="zh-CN"/>
              </w:rPr>
            </w:pPr>
            <w:r w:rsidRPr="00A54D7B">
              <w:rPr>
                <w:rFonts w:eastAsia="宋体"/>
                <w:lang w:val="en-US" w:eastAsia="zh-CN"/>
              </w:rPr>
              <w:t>Option 2: 4</w:t>
            </w:r>
          </w:p>
          <w:p w14:paraId="6B8EA17B" w14:textId="77777777" w:rsidR="00A54D7B" w:rsidRPr="00A54D7B" w:rsidRDefault="00A54D7B" w:rsidP="00A54D7B">
            <w:pPr>
              <w:pStyle w:val="ListParagraph"/>
              <w:numPr>
                <w:ilvl w:val="0"/>
                <w:numId w:val="3"/>
              </w:numPr>
              <w:rPr>
                <w:rFonts w:eastAsia="宋体"/>
                <w:lang w:val="en-US" w:eastAsia="zh-CN"/>
              </w:rPr>
            </w:pPr>
            <w:r w:rsidRPr="00A54D7B">
              <w:rPr>
                <w:rFonts w:eastAsia="宋体"/>
                <w:lang w:val="en-US" w:eastAsia="zh-CN"/>
              </w:rPr>
              <w:t>Additional DMRS</w:t>
            </w:r>
          </w:p>
          <w:p w14:paraId="59D5EB5C" w14:textId="77777777" w:rsidR="00A54D7B" w:rsidRPr="00A54D7B" w:rsidRDefault="00A54D7B" w:rsidP="00A54D7B">
            <w:pPr>
              <w:pStyle w:val="ListParagraph"/>
              <w:numPr>
                <w:ilvl w:val="0"/>
                <w:numId w:val="26"/>
              </w:numPr>
              <w:rPr>
                <w:rFonts w:eastAsia="宋体"/>
                <w:lang w:val="en-US" w:eastAsia="zh-CN"/>
              </w:rPr>
            </w:pPr>
            <w:r w:rsidRPr="00A54D7B">
              <w:rPr>
                <w:rFonts w:eastAsia="宋体"/>
                <w:lang w:val="en-US" w:eastAsia="zh-CN"/>
              </w:rPr>
              <w:t>Option 1: With and without</w:t>
            </w:r>
          </w:p>
          <w:p w14:paraId="7EB3160A" w14:textId="77777777" w:rsidR="00A54D7B" w:rsidRPr="00A54D7B" w:rsidRDefault="00A54D7B" w:rsidP="00A54D7B">
            <w:pPr>
              <w:pStyle w:val="ListParagraph"/>
              <w:numPr>
                <w:ilvl w:val="0"/>
                <w:numId w:val="26"/>
              </w:numPr>
              <w:rPr>
                <w:rFonts w:eastAsia="宋体"/>
                <w:lang w:val="en-US" w:eastAsia="zh-CN"/>
              </w:rPr>
            </w:pPr>
            <w:r w:rsidRPr="00A54D7B">
              <w:rPr>
                <w:rFonts w:eastAsia="宋体"/>
                <w:lang w:val="en-US" w:eastAsia="zh-CN"/>
              </w:rPr>
              <w:t>Option 2: Without</w:t>
            </w:r>
          </w:p>
          <w:p w14:paraId="376173DF" w14:textId="77777777" w:rsidR="00A54D7B" w:rsidRPr="00A54D7B" w:rsidRDefault="00A54D7B" w:rsidP="00A54D7B">
            <w:pPr>
              <w:pStyle w:val="ListParagraph"/>
              <w:numPr>
                <w:ilvl w:val="0"/>
                <w:numId w:val="3"/>
              </w:numPr>
              <w:rPr>
                <w:rFonts w:eastAsia="宋体"/>
                <w:lang w:val="en-US" w:eastAsia="zh-CN"/>
              </w:rPr>
            </w:pPr>
            <w:r w:rsidRPr="00A54D7B">
              <w:rPr>
                <w:rFonts w:eastAsia="宋体"/>
                <w:lang w:val="en-US" w:eastAsia="zh-CN"/>
              </w:rPr>
              <w:t xml:space="preserve">Intra-slot frequency hopping: enabled </w:t>
            </w:r>
          </w:p>
          <w:p w14:paraId="74647758" w14:textId="168B2E6D" w:rsidR="008F01AD" w:rsidRPr="00A54D7B" w:rsidRDefault="00A54D7B" w:rsidP="00A54D7B">
            <w:pPr>
              <w:pStyle w:val="ListParagraph"/>
              <w:numPr>
                <w:ilvl w:val="0"/>
                <w:numId w:val="3"/>
              </w:numPr>
              <w:rPr>
                <w:rFonts w:eastAsia="宋体"/>
                <w:lang w:val="en-US" w:eastAsia="zh-CN"/>
              </w:rPr>
            </w:pPr>
            <w:r w:rsidRPr="00A54D7B">
              <w:rPr>
                <w:rFonts w:eastAsia="宋体"/>
                <w:lang w:val="en-US" w:eastAsia="zh-CN"/>
              </w:rPr>
              <w:t>Test metric: UCI BLER &lt; 1%</w:t>
            </w:r>
          </w:p>
        </w:tc>
      </w:tr>
    </w:tbl>
    <w:p w14:paraId="693D2D4D" w14:textId="6AFFCFFE" w:rsidR="008F01AD" w:rsidRDefault="008F01AD" w:rsidP="008F01AD">
      <w:pPr>
        <w:rPr>
          <w:rStyle w:val="Strong"/>
        </w:rPr>
      </w:pPr>
    </w:p>
    <w:p w14:paraId="0B1C0BD4" w14:textId="420AA79F" w:rsidR="00A54D7B" w:rsidRDefault="00A54D7B" w:rsidP="00A54D7B">
      <w:pPr>
        <w:jc w:val="both"/>
        <w:rPr>
          <w:lang w:eastAsia="zh-CN"/>
        </w:rPr>
      </w:pPr>
      <w:r>
        <w:rPr>
          <w:lang w:eastAsia="zh-CN"/>
        </w:rPr>
        <w:t>Regarding the number of OFDM and PRB, since the purpose is to verify the large SCS,</w:t>
      </w:r>
      <w:r w:rsidR="007D35C3">
        <w:rPr>
          <w:lang w:eastAsia="zh-CN"/>
        </w:rPr>
        <w:t xml:space="preserve"> we prefer to only select one of them for requirement. 1 PRB and 14 OFDM symbol can be considered.</w:t>
      </w:r>
    </w:p>
    <w:p w14:paraId="37F9A3E2" w14:textId="6817C87B" w:rsidR="00A54D7B" w:rsidRPr="00A54D7B" w:rsidRDefault="00A54D7B" w:rsidP="00A54D7B">
      <w:pPr>
        <w:jc w:val="both"/>
        <w:rPr>
          <w:rStyle w:val="Strong"/>
          <w:b w:val="0"/>
          <w:bCs w:val="0"/>
          <w:lang w:eastAsia="zh-CN"/>
        </w:rPr>
      </w:pPr>
      <w:r>
        <w:rPr>
          <w:rFonts w:hint="eastAsia"/>
          <w:lang w:eastAsia="zh-CN"/>
        </w:rPr>
        <w:t>R</w:t>
      </w:r>
      <w:r>
        <w:rPr>
          <w:lang w:eastAsia="zh-CN"/>
        </w:rPr>
        <w:t>egarding the RS configuration, since the maximum Doppler frequency is not very large, there is no necessary to configure additional DMRS to overcome the high doppler impact.</w:t>
      </w:r>
    </w:p>
    <w:p w14:paraId="72DB2820" w14:textId="27AF4274" w:rsidR="008F01AD" w:rsidRPr="00A7555F" w:rsidRDefault="00A54D7B" w:rsidP="00A7555F">
      <w:pPr>
        <w:jc w:val="both"/>
        <w:rPr>
          <w:rFonts w:hint="eastAsia"/>
          <w:b/>
          <w:lang w:eastAsia="zh-CN"/>
        </w:rPr>
      </w:pPr>
      <w:r>
        <w:rPr>
          <w:b/>
          <w:lang w:eastAsia="zh-CN"/>
        </w:rPr>
        <w:t xml:space="preserve">Proposal </w:t>
      </w:r>
      <w:r w:rsidR="00F36D0B">
        <w:rPr>
          <w:b/>
          <w:lang w:eastAsia="zh-CN"/>
        </w:rPr>
        <w:t>8</w:t>
      </w:r>
      <w:r>
        <w:rPr>
          <w:b/>
          <w:lang w:eastAsia="zh-CN"/>
        </w:rPr>
        <w:t>: RAN4 define PUCCH format 3 performance requirements with number of OFDM as 14,</w:t>
      </w:r>
      <w:r w:rsidR="007D35C3">
        <w:rPr>
          <w:b/>
          <w:lang w:eastAsia="zh-CN"/>
        </w:rPr>
        <w:t xml:space="preserve"> number of PRB as 1, and</w:t>
      </w:r>
      <w:r>
        <w:rPr>
          <w:b/>
          <w:lang w:eastAsia="zh-CN"/>
        </w:rPr>
        <w:t xml:space="preserve"> without additional DMRS</w:t>
      </w:r>
    </w:p>
    <w:p w14:paraId="33AEC91C" w14:textId="3A0D8310" w:rsidR="008F01AD" w:rsidRPr="008F01AD" w:rsidRDefault="008F01AD" w:rsidP="008F01AD">
      <w:pPr>
        <w:rPr>
          <w:lang w:eastAsia="zh-CN"/>
        </w:rPr>
      </w:pPr>
      <w:r w:rsidRPr="008F01AD">
        <w:rPr>
          <w:rStyle w:val="Strong"/>
        </w:rPr>
        <w:t xml:space="preserve">Detailed PUCCH test setup for PUCCH format </w:t>
      </w:r>
      <w:r>
        <w:rPr>
          <w:rStyle w:val="Strong"/>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01AD" w:rsidRPr="002530B4" w14:paraId="1359D3B4" w14:textId="77777777" w:rsidTr="00B01C8E">
        <w:tc>
          <w:tcPr>
            <w:tcW w:w="9847" w:type="dxa"/>
            <w:shd w:val="clear" w:color="auto" w:fill="auto"/>
          </w:tcPr>
          <w:p w14:paraId="0C222C6B"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Number of PRBs:</w:t>
            </w:r>
          </w:p>
          <w:p w14:paraId="160EB6B4"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1: 16 (Enhanced)</w:t>
            </w:r>
          </w:p>
          <w:p w14:paraId="4D83C2D9"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2: 10 (Enhanced)</w:t>
            </w:r>
          </w:p>
          <w:p w14:paraId="52D6E628"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 xml:space="preserve">Number of OFDM symbols: </w:t>
            </w:r>
          </w:p>
          <w:p w14:paraId="194878E1"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Option 1: 14</w:t>
            </w:r>
          </w:p>
          <w:p w14:paraId="0C521C3E"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Additional DMRS</w:t>
            </w:r>
          </w:p>
          <w:p w14:paraId="45123B75" w14:textId="77777777" w:rsidR="008F01AD" w:rsidRPr="008F01AD" w:rsidRDefault="008F01AD" w:rsidP="008F01AD">
            <w:pPr>
              <w:pStyle w:val="ListParagraph"/>
              <w:numPr>
                <w:ilvl w:val="0"/>
                <w:numId w:val="26"/>
              </w:numPr>
              <w:rPr>
                <w:rFonts w:eastAsia="宋体"/>
                <w:lang w:val="en-US" w:eastAsia="zh-CN"/>
              </w:rPr>
            </w:pPr>
            <w:r w:rsidRPr="008F01AD">
              <w:rPr>
                <w:rFonts w:eastAsia="宋体"/>
                <w:lang w:val="en-US" w:eastAsia="zh-CN"/>
              </w:rPr>
              <w:t xml:space="preserve">Option 1: With and without </w:t>
            </w:r>
          </w:p>
          <w:p w14:paraId="677FD589" w14:textId="77777777"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 xml:space="preserve">Intra-slot frequency hopping: enabled </w:t>
            </w:r>
          </w:p>
          <w:p w14:paraId="0BDC0934" w14:textId="230DB3CD" w:rsidR="008F01AD" w:rsidRPr="008F01AD" w:rsidRDefault="008F01AD" w:rsidP="008F01AD">
            <w:pPr>
              <w:pStyle w:val="ListParagraph"/>
              <w:numPr>
                <w:ilvl w:val="0"/>
                <w:numId w:val="3"/>
              </w:numPr>
              <w:rPr>
                <w:rFonts w:eastAsia="宋体"/>
                <w:lang w:val="en-US" w:eastAsia="zh-CN"/>
              </w:rPr>
            </w:pPr>
            <w:r w:rsidRPr="008F01AD">
              <w:rPr>
                <w:rFonts w:eastAsia="宋体"/>
                <w:lang w:val="en-US" w:eastAsia="zh-CN"/>
              </w:rPr>
              <w:t>Test metric: UCI BLER &lt; 1%</w:t>
            </w:r>
          </w:p>
        </w:tc>
      </w:tr>
    </w:tbl>
    <w:p w14:paraId="0B238EBC" w14:textId="2D2B977A" w:rsidR="008F01AD" w:rsidRPr="008F01AD" w:rsidRDefault="008F01AD" w:rsidP="008F01AD">
      <w:pPr>
        <w:rPr>
          <w:lang w:eastAsia="zh-CN"/>
        </w:rPr>
      </w:pPr>
    </w:p>
    <w:p w14:paraId="6C0D334D" w14:textId="0F8846FC" w:rsidR="00DA599A" w:rsidRDefault="00DA599A" w:rsidP="00DA599A">
      <w:pPr>
        <w:jc w:val="both"/>
        <w:rPr>
          <w:lang w:eastAsia="zh-CN"/>
        </w:rPr>
      </w:pPr>
      <w:r>
        <w:rPr>
          <w:lang w:eastAsia="zh-CN"/>
        </w:rPr>
        <w:lastRenderedPageBreak/>
        <w:t xml:space="preserve">Similar as PUCCH format 0/1, 16 can be considered for requirement. </w:t>
      </w:r>
    </w:p>
    <w:p w14:paraId="7A17F7FA" w14:textId="416BABBE" w:rsidR="00DA599A" w:rsidRPr="00DA599A" w:rsidRDefault="00DA599A" w:rsidP="00DA599A">
      <w:pPr>
        <w:jc w:val="both"/>
        <w:rPr>
          <w:rStyle w:val="Strong"/>
          <w:b w:val="0"/>
          <w:bCs w:val="0"/>
          <w:lang w:eastAsia="zh-CN"/>
        </w:rPr>
      </w:pPr>
      <w:r>
        <w:rPr>
          <w:rFonts w:hint="eastAsia"/>
          <w:lang w:eastAsia="zh-CN"/>
        </w:rPr>
        <w:t>R</w:t>
      </w:r>
      <w:r>
        <w:rPr>
          <w:lang w:eastAsia="zh-CN"/>
        </w:rPr>
        <w:t xml:space="preserve">egarding the RS configuration, since the maximum Doppler frequency is </w:t>
      </w:r>
      <w:r w:rsidR="00A54D7B">
        <w:rPr>
          <w:lang w:eastAsia="zh-CN"/>
        </w:rPr>
        <w:t>not very large</w:t>
      </w:r>
      <w:r>
        <w:rPr>
          <w:lang w:eastAsia="zh-CN"/>
        </w:rPr>
        <w:t>, there is no necessary to configure additional DMRS to overcome the high doppler impact.</w:t>
      </w:r>
    </w:p>
    <w:p w14:paraId="561B5B6E" w14:textId="099529B2" w:rsidR="00D7251E" w:rsidRPr="00A7555F" w:rsidRDefault="00DA599A" w:rsidP="00A7555F">
      <w:pPr>
        <w:jc w:val="both"/>
        <w:rPr>
          <w:rFonts w:hint="eastAsia"/>
          <w:b/>
          <w:lang w:eastAsia="zh-CN"/>
        </w:rPr>
      </w:pPr>
      <w:r>
        <w:rPr>
          <w:b/>
          <w:lang w:eastAsia="zh-CN"/>
        </w:rPr>
        <w:t xml:space="preserve">Proposal </w:t>
      </w:r>
      <w:r w:rsidR="00F36D0B">
        <w:rPr>
          <w:b/>
          <w:lang w:eastAsia="zh-CN"/>
        </w:rPr>
        <w:t>9</w:t>
      </w:r>
      <w:r>
        <w:rPr>
          <w:b/>
          <w:lang w:eastAsia="zh-CN"/>
        </w:rPr>
        <w:t xml:space="preserve">: RAN4 define PUCCH format 4 performance requirements with number of PRBs as 16, without </w:t>
      </w:r>
      <w:r w:rsidR="00A54D7B">
        <w:rPr>
          <w:b/>
          <w:lang w:eastAsia="zh-CN"/>
        </w:rPr>
        <w:t>additional DMRS.</w:t>
      </w:r>
    </w:p>
    <w:p w14:paraId="03074EAF" w14:textId="5C27786F" w:rsidR="004C0D77" w:rsidRPr="00130D7E" w:rsidRDefault="00130D7E" w:rsidP="00130D7E">
      <w:pPr>
        <w:pStyle w:val="Heading2"/>
        <w:rPr>
          <w:lang w:eastAsia="zh-CN"/>
        </w:rPr>
      </w:pPr>
      <w:r>
        <w:rPr>
          <w:lang w:eastAsia="zh-CN"/>
        </w:rPr>
        <w:t>2. 4 PRACH performance requirement</w:t>
      </w:r>
    </w:p>
    <w:p w14:paraId="685A57F2" w14:textId="0B371B85" w:rsidR="00915C77" w:rsidRDefault="00130D7E" w:rsidP="005C7649">
      <w:pPr>
        <w:jc w:val="both"/>
        <w:rPr>
          <w:b/>
          <w:lang w:eastAsia="zh-CN"/>
        </w:rPr>
      </w:pPr>
      <w:r>
        <w:rPr>
          <w:b/>
          <w:lang w:eastAsia="zh-CN"/>
        </w:rPr>
        <w:t>SCS</w:t>
      </w:r>
    </w:p>
    <w:p w14:paraId="7B5FAF1C" w14:textId="0D738FBB" w:rsidR="00660B0C" w:rsidRPr="00660B0C" w:rsidRDefault="00660B0C" w:rsidP="003D16D9">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D16D9" w:rsidRPr="002530B4" w14:paraId="114B4D60" w14:textId="77777777" w:rsidTr="007E42E5">
        <w:tc>
          <w:tcPr>
            <w:tcW w:w="9847" w:type="dxa"/>
            <w:shd w:val="clear" w:color="auto" w:fill="auto"/>
          </w:tcPr>
          <w:p w14:paraId="527E7E21" w14:textId="0E476514" w:rsidR="003D16D9" w:rsidRDefault="00130D7E" w:rsidP="007E42E5">
            <w:pPr>
              <w:pStyle w:val="ListParagraph"/>
              <w:numPr>
                <w:ilvl w:val="0"/>
                <w:numId w:val="3"/>
              </w:numPr>
              <w:rPr>
                <w:rFonts w:eastAsia="宋体"/>
                <w:lang w:val="en-US" w:eastAsia="zh-CN"/>
              </w:rPr>
            </w:pPr>
            <w:r>
              <w:rPr>
                <w:rFonts w:eastAsia="宋体"/>
                <w:lang w:val="en-US" w:eastAsia="zh-CN"/>
              </w:rPr>
              <w:t xml:space="preserve">120, 480 </w:t>
            </w:r>
            <w:proofErr w:type="spellStart"/>
            <w:r>
              <w:rPr>
                <w:rFonts w:eastAsia="宋体"/>
                <w:lang w:val="en-US" w:eastAsia="zh-CN"/>
              </w:rPr>
              <w:t>KH</w:t>
            </w:r>
            <w:r>
              <w:rPr>
                <w:rFonts w:eastAsia="宋体" w:hint="eastAsia"/>
                <w:lang w:val="en-US" w:eastAsia="zh-CN"/>
              </w:rPr>
              <w:t>z</w:t>
            </w:r>
            <w:proofErr w:type="spellEnd"/>
          </w:p>
          <w:p w14:paraId="5CFDD7C3" w14:textId="1A52415E" w:rsidR="003D16D9" w:rsidRPr="00130D7E" w:rsidRDefault="00130D7E" w:rsidP="00130D7E">
            <w:pPr>
              <w:pStyle w:val="ListParagraph"/>
              <w:numPr>
                <w:ilvl w:val="0"/>
                <w:numId w:val="3"/>
              </w:numPr>
              <w:rPr>
                <w:rFonts w:eastAsia="宋体"/>
                <w:lang w:val="en-US" w:eastAsia="zh-CN"/>
              </w:rPr>
            </w:pPr>
            <w:r>
              <w:rPr>
                <w:rFonts w:eastAsia="宋体" w:hint="eastAsia"/>
                <w:lang w:val="en-US" w:eastAsia="zh-CN"/>
              </w:rPr>
              <w:t>F</w:t>
            </w:r>
            <w:r>
              <w:rPr>
                <w:rFonts w:eastAsia="宋体"/>
                <w:lang w:val="en-US" w:eastAsia="zh-CN"/>
              </w:rPr>
              <w:t xml:space="preserve">FS </w:t>
            </w:r>
            <w:r>
              <w:rPr>
                <w:rFonts w:eastAsia="宋体" w:hint="eastAsia"/>
                <w:lang w:val="en-US" w:eastAsia="zh-CN"/>
              </w:rPr>
              <w:t>o</w:t>
            </w:r>
            <w:r>
              <w:rPr>
                <w:rFonts w:eastAsia="宋体"/>
                <w:lang w:val="en-US" w:eastAsia="zh-CN"/>
              </w:rPr>
              <w:t>n 960KHz</w:t>
            </w:r>
          </w:p>
        </w:tc>
      </w:tr>
    </w:tbl>
    <w:p w14:paraId="3CF29797" w14:textId="77777777" w:rsidR="00E4270A" w:rsidRDefault="00E4270A" w:rsidP="005C7649">
      <w:pPr>
        <w:jc w:val="both"/>
        <w:rPr>
          <w:b/>
          <w:lang w:eastAsia="zh-CN"/>
        </w:rPr>
      </w:pPr>
    </w:p>
    <w:p w14:paraId="52C348BA" w14:textId="61FF0B3D" w:rsidR="00130D7E" w:rsidRDefault="00130D7E" w:rsidP="008E74A0">
      <w:pPr>
        <w:jc w:val="both"/>
        <w:rPr>
          <w:lang w:eastAsia="zh-CN"/>
        </w:rPr>
      </w:pPr>
      <w:r>
        <w:rPr>
          <w:rFonts w:hint="eastAsia"/>
          <w:lang w:eastAsia="zh-CN"/>
        </w:rPr>
        <w:t>S</w:t>
      </w:r>
      <w:r>
        <w:rPr>
          <w:lang w:eastAsia="zh-CN"/>
        </w:rPr>
        <w:t>imilar as PUSCH requirement, we prefer to only consider 120KHz and 480KHz SCS for PRACH requirement.</w:t>
      </w:r>
    </w:p>
    <w:p w14:paraId="105EFDA2" w14:textId="3A6D4511" w:rsidR="000B74F7" w:rsidRPr="00A7555F" w:rsidRDefault="000B74F7" w:rsidP="008E74A0">
      <w:pPr>
        <w:jc w:val="both"/>
        <w:rPr>
          <w:rFonts w:hint="eastAsia"/>
          <w:b/>
          <w:lang w:eastAsia="zh-CN"/>
        </w:rPr>
      </w:pPr>
      <w:r>
        <w:rPr>
          <w:b/>
          <w:lang w:eastAsia="zh-CN"/>
        </w:rPr>
        <w:t xml:space="preserve">Proposal </w:t>
      </w:r>
      <w:r w:rsidR="00F36D0B">
        <w:rPr>
          <w:b/>
          <w:lang w:eastAsia="zh-CN"/>
        </w:rPr>
        <w:t>10</w:t>
      </w:r>
      <w:r>
        <w:rPr>
          <w:b/>
          <w:lang w:eastAsia="zh-CN"/>
        </w:rPr>
        <w:t>: RAN4 define PRACH performance requirements with SCS as 120KHz and 480KHz SCS.</w:t>
      </w:r>
    </w:p>
    <w:p w14:paraId="75CF6B43" w14:textId="546D0E92" w:rsidR="000B74F7" w:rsidRPr="00773406" w:rsidRDefault="00773406" w:rsidP="000B74F7">
      <w:pPr>
        <w:jc w:val="both"/>
        <w:rPr>
          <w:b/>
          <w:lang w:val="en-GB" w:eastAsia="zh-CN"/>
        </w:rPr>
      </w:pPr>
      <w:r w:rsidRPr="00773406">
        <w:rPr>
          <w:rFonts w:hint="eastAsia"/>
          <w:b/>
          <w:lang w:val="en-GB" w:eastAsia="zh-CN"/>
        </w:rPr>
        <w:t>PRACH sequence length:</w:t>
      </w:r>
    </w:p>
    <w:p w14:paraId="6E01CDF8" w14:textId="77777777" w:rsidR="00773406" w:rsidRPr="00660B0C" w:rsidRDefault="00773406" w:rsidP="00773406">
      <w:pPr>
        <w:jc w:val="both"/>
        <w:rPr>
          <w:lang w:eastAsia="zh-CN"/>
        </w:rPr>
      </w:pPr>
      <w:r>
        <w:rPr>
          <w:rFonts w:hint="eastAsia"/>
          <w:lang w:eastAsia="zh-CN"/>
        </w:rPr>
        <w:t>T</w:t>
      </w:r>
      <w:r>
        <w:rPr>
          <w:lang w:eastAsia="zh-CN"/>
        </w:rPr>
        <w: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3406" w:rsidRPr="002530B4" w14:paraId="68FF2381" w14:textId="77777777" w:rsidTr="00B01C8E">
        <w:tc>
          <w:tcPr>
            <w:tcW w:w="9847" w:type="dxa"/>
            <w:shd w:val="clear" w:color="auto" w:fill="auto"/>
          </w:tcPr>
          <w:p w14:paraId="56479DC0" w14:textId="6B13CDDA" w:rsidR="00773406" w:rsidRDefault="00773406" w:rsidP="00B01C8E">
            <w:pPr>
              <w:pStyle w:val="ListParagraph"/>
              <w:numPr>
                <w:ilvl w:val="0"/>
                <w:numId w:val="3"/>
              </w:numPr>
              <w:rPr>
                <w:rFonts w:eastAsia="宋体"/>
                <w:lang w:val="en-US" w:eastAsia="zh-CN"/>
              </w:rPr>
            </w:pPr>
            <w:r>
              <w:rPr>
                <w:rFonts w:eastAsia="宋体"/>
                <w:lang w:val="en-US" w:eastAsia="zh-CN"/>
              </w:rPr>
              <w:t>120KHz: 1151, 571, 139</w:t>
            </w:r>
          </w:p>
          <w:p w14:paraId="37DDA717" w14:textId="7183DF20" w:rsidR="00773406" w:rsidRDefault="00773406" w:rsidP="00B01C8E">
            <w:pPr>
              <w:pStyle w:val="ListParagraph"/>
              <w:numPr>
                <w:ilvl w:val="0"/>
                <w:numId w:val="3"/>
              </w:numPr>
              <w:rPr>
                <w:rFonts w:eastAsia="宋体"/>
                <w:lang w:val="en-US" w:eastAsia="zh-CN"/>
              </w:rPr>
            </w:pPr>
            <w:r>
              <w:rPr>
                <w:rFonts w:eastAsia="宋体" w:hint="eastAsia"/>
                <w:lang w:val="en-US" w:eastAsia="zh-CN"/>
              </w:rPr>
              <w:t>4</w:t>
            </w:r>
            <w:r>
              <w:rPr>
                <w:rFonts w:eastAsia="宋体"/>
                <w:lang w:val="en-US" w:eastAsia="zh-CN"/>
              </w:rPr>
              <w:t>80KHz: 571, 139</w:t>
            </w:r>
          </w:p>
          <w:p w14:paraId="147BB5EE" w14:textId="3F1A6DDE" w:rsidR="00773406" w:rsidRPr="00130D7E" w:rsidRDefault="00773406" w:rsidP="00B01C8E">
            <w:pPr>
              <w:pStyle w:val="ListParagraph"/>
              <w:numPr>
                <w:ilvl w:val="0"/>
                <w:numId w:val="3"/>
              </w:numPr>
              <w:rPr>
                <w:rFonts w:eastAsia="宋体"/>
                <w:lang w:val="en-US" w:eastAsia="zh-CN"/>
              </w:rPr>
            </w:pPr>
            <w:r>
              <w:rPr>
                <w:rFonts w:eastAsia="宋体"/>
                <w:lang w:val="en-US" w:eastAsia="zh-CN"/>
              </w:rPr>
              <w:t>960KHz: 139</w:t>
            </w:r>
          </w:p>
        </w:tc>
      </w:tr>
    </w:tbl>
    <w:p w14:paraId="22F6EC2E" w14:textId="77777777" w:rsidR="000B74F7" w:rsidRPr="000B74F7" w:rsidRDefault="000B74F7" w:rsidP="008E74A0">
      <w:pPr>
        <w:jc w:val="both"/>
        <w:rPr>
          <w:lang w:eastAsia="zh-CN"/>
        </w:rPr>
      </w:pPr>
    </w:p>
    <w:p w14:paraId="36A53549" w14:textId="645416CF" w:rsidR="000B74F7" w:rsidRDefault="00773406" w:rsidP="008E74A0">
      <w:pPr>
        <w:jc w:val="both"/>
        <w:rPr>
          <w:lang w:eastAsia="zh-CN"/>
        </w:rPr>
      </w:pPr>
      <w:r>
        <w:rPr>
          <w:lang w:eastAsia="zh-CN"/>
        </w:rPr>
        <w:t>Regarding PRACH sequence length, the above options can be supported from RAN1. In Rel-15 FR2-1, the requirement with PRACH sequence as 139 have been specified. From PRACH receiver processing, there is no different with FR2-1 and FR2-2 for 120KHz. Therefore, to reduce the test effort, we prefer to specify one PRACH sequence length per each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3406" w:rsidRPr="002530B4" w14:paraId="08EBAA2F" w14:textId="77777777" w:rsidTr="00B01C8E">
        <w:tc>
          <w:tcPr>
            <w:tcW w:w="9847" w:type="dxa"/>
            <w:shd w:val="clear" w:color="auto" w:fill="auto"/>
          </w:tcPr>
          <w:p w14:paraId="6A89BCF7" w14:textId="77777777" w:rsidR="00773406" w:rsidRDefault="00773406" w:rsidP="00773406">
            <w:pPr>
              <w:pStyle w:val="ListParagraph"/>
              <w:numPr>
                <w:ilvl w:val="0"/>
                <w:numId w:val="3"/>
              </w:numPr>
              <w:jc w:val="both"/>
              <w:rPr>
                <w:rFonts w:eastAsia="宋体"/>
                <w:lang w:val="en-US" w:eastAsia="zh-CN"/>
              </w:rPr>
            </w:pPr>
            <w:r>
              <w:rPr>
                <w:rFonts w:eastAsia="宋体"/>
                <w:lang w:val="en-US" w:eastAsia="zh-CN"/>
              </w:rPr>
              <w:t>120KHz: 1151</w:t>
            </w:r>
          </w:p>
          <w:p w14:paraId="01788DFC" w14:textId="38558F08" w:rsidR="00773406" w:rsidRPr="00773406" w:rsidRDefault="00773406" w:rsidP="00773406">
            <w:pPr>
              <w:pStyle w:val="ListParagraph"/>
              <w:numPr>
                <w:ilvl w:val="0"/>
                <w:numId w:val="3"/>
              </w:numPr>
              <w:jc w:val="both"/>
              <w:rPr>
                <w:rFonts w:eastAsia="宋体"/>
                <w:lang w:val="en-US" w:eastAsia="zh-CN"/>
              </w:rPr>
            </w:pPr>
            <w:r>
              <w:rPr>
                <w:rFonts w:eastAsia="宋体" w:hint="eastAsia"/>
                <w:lang w:val="en-US" w:eastAsia="zh-CN"/>
              </w:rPr>
              <w:t>4</w:t>
            </w:r>
            <w:r>
              <w:rPr>
                <w:rFonts w:eastAsia="宋体"/>
                <w:lang w:val="en-US" w:eastAsia="zh-CN"/>
              </w:rPr>
              <w:t>80KHz: 571, FFS on 139</w:t>
            </w:r>
          </w:p>
        </w:tc>
      </w:tr>
    </w:tbl>
    <w:p w14:paraId="32DAFB9D" w14:textId="436F6DD8" w:rsidR="00773406" w:rsidRDefault="00773406" w:rsidP="008E74A0">
      <w:pPr>
        <w:jc w:val="both"/>
        <w:rPr>
          <w:lang w:eastAsia="zh-CN"/>
        </w:rPr>
      </w:pPr>
    </w:p>
    <w:p w14:paraId="3616A9A8" w14:textId="6001D598" w:rsidR="00F20662" w:rsidRDefault="00773406" w:rsidP="00F20662">
      <w:pPr>
        <w:jc w:val="both"/>
        <w:rPr>
          <w:b/>
          <w:lang w:eastAsia="zh-CN"/>
        </w:rPr>
      </w:pPr>
      <w:r>
        <w:rPr>
          <w:b/>
          <w:lang w:eastAsia="zh-CN"/>
        </w:rPr>
        <w:t xml:space="preserve">Proposal </w:t>
      </w:r>
      <w:r w:rsidR="00F36D0B">
        <w:rPr>
          <w:b/>
          <w:lang w:eastAsia="zh-CN"/>
        </w:rPr>
        <w:t>11</w:t>
      </w:r>
      <w:r>
        <w:rPr>
          <w:b/>
          <w:lang w:eastAsia="zh-CN"/>
        </w:rPr>
        <w:t>: RAN4 define PRACH performance requirements with PRACH sequence as 1151 for 120KHz SCS, 571 and 139 for 480KHz.</w:t>
      </w:r>
    </w:p>
    <w:p w14:paraId="4E876BBF" w14:textId="682D1338" w:rsidR="00341C1B" w:rsidRPr="007135FE" w:rsidRDefault="00AE3816"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635D66">
        <w:rPr>
          <w:rFonts w:ascii="Arial" w:eastAsia="宋体" w:hAnsi="Arial" w:cs="Times New Roman"/>
          <w:sz w:val="36"/>
          <w:szCs w:val="20"/>
          <w:lang w:val="en-GB" w:eastAsia="zh-CN"/>
        </w:rPr>
        <w:t xml:space="preserve">Conclusion </w:t>
      </w:r>
    </w:p>
    <w:p w14:paraId="6966964C" w14:textId="2184346E" w:rsidR="00F36D0B" w:rsidRDefault="006D0C7F" w:rsidP="00AA202E">
      <w:pPr>
        <w:jc w:val="both"/>
        <w:rPr>
          <w:lang w:eastAsia="zh-CN"/>
        </w:rPr>
      </w:pPr>
      <w:r>
        <w:rPr>
          <w:rFonts w:hint="eastAsia"/>
          <w:lang w:eastAsia="zh-CN"/>
        </w:rPr>
        <w:t>In this contribution</w:t>
      </w:r>
      <w:r w:rsidR="00B728A8">
        <w:rPr>
          <w:lang w:eastAsia="zh-CN"/>
        </w:rPr>
        <w:t xml:space="preserve">, </w:t>
      </w:r>
      <w:r w:rsidR="00F36D0B">
        <w:rPr>
          <w:lang w:eastAsia="zh-CN"/>
        </w:rPr>
        <w:t>the overview on the test scope and detail setup for BS demodulation requirement for NR extended to 71GHz are provided.</w:t>
      </w:r>
    </w:p>
    <w:p w14:paraId="009131B3" w14:textId="77777777" w:rsidR="00F36D0B" w:rsidRPr="00F21401" w:rsidRDefault="00F36D0B" w:rsidP="00F36D0B">
      <w:pPr>
        <w:jc w:val="both"/>
        <w:rPr>
          <w:b/>
          <w:lang w:eastAsia="zh-CN"/>
        </w:rPr>
      </w:pPr>
      <w:r>
        <w:rPr>
          <w:b/>
          <w:lang w:eastAsia="zh-CN"/>
        </w:rPr>
        <w:t>Proposal 1: RAN4 define BS demodulation with TDL-D channel model with RMS delay as 10ns.</w:t>
      </w:r>
    </w:p>
    <w:p w14:paraId="09D11EED" w14:textId="77777777" w:rsidR="00F36D0B" w:rsidRDefault="00F36D0B" w:rsidP="00F36D0B">
      <w:pPr>
        <w:jc w:val="both"/>
        <w:rPr>
          <w:b/>
          <w:lang w:eastAsia="zh-CN"/>
        </w:rPr>
      </w:pPr>
      <w:r>
        <w:rPr>
          <w:b/>
          <w:lang w:eastAsia="zh-CN"/>
        </w:rPr>
        <w:t>Proposal 2: Max Doppler frequency with 10km/h UE speed can be considered as for additional test if needed.</w:t>
      </w:r>
    </w:p>
    <w:p w14:paraId="1F01D83F" w14:textId="77777777" w:rsidR="00F36D0B" w:rsidRPr="002E4AD5" w:rsidRDefault="00F36D0B" w:rsidP="00F36D0B">
      <w:pPr>
        <w:jc w:val="both"/>
        <w:rPr>
          <w:b/>
          <w:lang w:eastAsia="zh-CN"/>
        </w:rPr>
      </w:pPr>
      <w:r>
        <w:rPr>
          <w:b/>
          <w:lang w:eastAsia="zh-CN"/>
        </w:rPr>
        <w:t xml:space="preserve">Proposal 3: RAN4 apply 120KHz and 480 </w:t>
      </w:r>
      <w:proofErr w:type="spellStart"/>
      <w:r>
        <w:rPr>
          <w:b/>
          <w:lang w:eastAsia="zh-CN"/>
        </w:rPr>
        <w:t>KHz</w:t>
      </w:r>
      <w:proofErr w:type="spellEnd"/>
      <w:r>
        <w:rPr>
          <w:b/>
          <w:lang w:eastAsia="zh-CN"/>
        </w:rPr>
        <w:t xml:space="preserve"> SCS for UL requirements definition.</w:t>
      </w:r>
    </w:p>
    <w:p w14:paraId="1D2576E2" w14:textId="77777777" w:rsidR="00F36D0B" w:rsidRPr="002E4AD5" w:rsidRDefault="00F36D0B" w:rsidP="00F36D0B">
      <w:pPr>
        <w:jc w:val="both"/>
        <w:rPr>
          <w:b/>
          <w:lang w:eastAsia="zh-CN"/>
        </w:rPr>
      </w:pPr>
      <w:r>
        <w:rPr>
          <w:b/>
          <w:lang w:eastAsia="zh-CN"/>
        </w:rPr>
        <w:t>Proposal 4: RAN4 define performance requirements with transform precoding disable with 70% TP only.</w:t>
      </w:r>
    </w:p>
    <w:p w14:paraId="7CE126FB" w14:textId="77777777" w:rsidR="00F36D0B" w:rsidRPr="002E4AD5" w:rsidRDefault="00F36D0B" w:rsidP="00F36D0B">
      <w:pPr>
        <w:jc w:val="both"/>
        <w:rPr>
          <w:b/>
          <w:lang w:eastAsia="zh-CN"/>
        </w:rPr>
      </w:pPr>
      <w:r>
        <w:rPr>
          <w:b/>
          <w:lang w:eastAsia="zh-CN"/>
        </w:rPr>
        <w:t>Proposal 5: RAN4 define PUCCH format 0 performance requirements with number of PRBs as 16</w:t>
      </w:r>
    </w:p>
    <w:p w14:paraId="1F064DB3" w14:textId="77777777" w:rsidR="00F36D0B" w:rsidRPr="002E4AD5" w:rsidRDefault="00F36D0B" w:rsidP="00F36D0B">
      <w:pPr>
        <w:jc w:val="both"/>
        <w:rPr>
          <w:b/>
          <w:lang w:eastAsia="zh-CN"/>
        </w:rPr>
      </w:pPr>
      <w:r>
        <w:rPr>
          <w:b/>
          <w:lang w:eastAsia="zh-CN"/>
        </w:rPr>
        <w:t>Proposal 6: RAN4 define PUCCH format 1 performance requirements with number of PRBs as 16</w:t>
      </w:r>
    </w:p>
    <w:p w14:paraId="4C002B79" w14:textId="1D97CFD6" w:rsidR="00F36D0B" w:rsidRPr="002E4AD5" w:rsidRDefault="00F36D0B" w:rsidP="00F36D0B">
      <w:pPr>
        <w:jc w:val="both"/>
        <w:rPr>
          <w:b/>
          <w:lang w:eastAsia="zh-CN"/>
        </w:rPr>
      </w:pPr>
      <w:r>
        <w:rPr>
          <w:b/>
          <w:lang w:eastAsia="zh-CN"/>
        </w:rPr>
        <w:lastRenderedPageBreak/>
        <w:t>Proposal 7: RAN4 define PUCCH format 2 performance requirements with number of PRBs as 16</w:t>
      </w:r>
    </w:p>
    <w:p w14:paraId="63335024" w14:textId="77777777" w:rsidR="00F36D0B" w:rsidRPr="002E4AD5" w:rsidRDefault="00F36D0B" w:rsidP="00F36D0B">
      <w:pPr>
        <w:jc w:val="both"/>
        <w:rPr>
          <w:b/>
          <w:lang w:eastAsia="zh-CN"/>
        </w:rPr>
      </w:pPr>
      <w:r>
        <w:rPr>
          <w:b/>
          <w:lang w:eastAsia="zh-CN"/>
        </w:rPr>
        <w:t>Proposal 8: RAN4 define PUCCH format 3 performance requirements with number of OFDM as 14, number of PRB as 1, and without additional DMRS</w:t>
      </w:r>
    </w:p>
    <w:p w14:paraId="1C5E3389" w14:textId="77777777" w:rsidR="00F36D0B" w:rsidRPr="002E4AD5" w:rsidRDefault="00F36D0B" w:rsidP="00F36D0B">
      <w:pPr>
        <w:jc w:val="both"/>
        <w:rPr>
          <w:b/>
          <w:lang w:eastAsia="zh-CN"/>
        </w:rPr>
      </w:pPr>
      <w:r>
        <w:rPr>
          <w:b/>
          <w:lang w:eastAsia="zh-CN"/>
        </w:rPr>
        <w:t>Proposal 9: RAN4 define PUCCH format 4 performance requirements with number of PRBs as 16, without additional DMRS.</w:t>
      </w:r>
    </w:p>
    <w:p w14:paraId="45FD403C" w14:textId="77777777" w:rsidR="00F36D0B" w:rsidRPr="002E4AD5" w:rsidRDefault="00F36D0B" w:rsidP="00F36D0B">
      <w:pPr>
        <w:jc w:val="both"/>
        <w:rPr>
          <w:b/>
          <w:lang w:eastAsia="zh-CN"/>
        </w:rPr>
      </w:pPr>
      <w:r>
        <w:rPr>
          <w:b/>
          <w:lang w:eastAsia="zh-CN"/>
        </w:rPr>
        <w:t>Proposal 10: RAN4 define PRACH performance requirements with SCS as 120KHz and 480KHz SCS.</w:t>
      </w:r>
    </w:p>
    <w:p w14:paraId="78406E89" w14:textId="5AED7AF1" w:rsidR="00F36D0B" w:rsidRPr="00F36D0B" w:rsidRDefault="00F36D0B" w:rsidP="00AA202E">
      <w:pPr>
        <w:jc w:val="both"/>
        <w:rPr>
          <w:b/>
          <w:lang w:eastAsia="zh-CN"/>
        </w:rPr>
      </w:pPr>
      <w:r>
        <w:rPr>
          <w:b/>
          <w:lang w:eastAsia="zh-CN"/>
        </w:rPr>
        <w:t>Proposal 11: RAN4 define PRACH performance requirements with PRACH sequence as 1151 for 120KHz SCS, 571 and 139 for 480KHz.</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E81BB5C" w14:textId="7B7DA619" w:rsidR="00F36D0B" w:rsidRPr="00F36D0B" w:rsidRDefault="00635D66" w:rsidP="00F36D0B">
      <w:pPr>
        <w:pStyle w:val="Reference"/>
      </w:pPr>
      <w:r>
        <w:t>R4-</w:t>
      </w:r>
      <w:r w:rsidR="00F36D0B">
        <w:t>2207223</w:t>
      </w:r>
      <w:r>
        <w:t xml:space="preserve">, </w:t>
      </w:r>
      <w:r w:rsidR="00F36D0B" w:rsidRPr="00F36D0B">
        <w:rPr>
          <w:rFonts w:hint="eastAsia"/>
        </w:rPr>
        <w:t>WF on demodulation performance requirements definition for 52.6 - 71 GHz</w:t>
      </w:r>
      <w:r w:rsidR="00F36D0B">
        <w:t>, Intel.</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180E" w14:textId="77777777" w:rsidR="009E6AB0" w:rsidRDefault="009E6AB0" w:rsidP="00EA0BFA">
      <w:pPr>
        <w:spacing w:after="0" w:line="240" w:lineRule="auto"/>
      </w:pPr>
      <w:r>
        <w:separator/>
      </w:r>
    </w:p>
  </w:endnote>
  <w:endnote w:type="continuationSeparator" w:id="0">
    <w:p w14:paraId="37A1D546" w14:textId="77777777" w:rsidR="009E6AB0" w:rsidRDefault="009E6AB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AD91A" w14:textId="77777777" w:rsidR="009E6AB0" w:rsidRDefault="009E6AB0" w:rsidP="00EA0BFA">
      <w:pPr>
        <w:spacing w:after="0" w:line="240" w:lineRule="auto"/>
      </w:pPr>
      <w:r>
        <w:separator/>
      </w:r>
    </w:p>
  </w:footnote>
  <w:footnote w:type="continuationSeparator" w:id="0">
    <w:p w14:paraId="08285269" w14:textId="77777777" w:rsidR="009E6AB0" w:rsidRDefault="009E6AB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26.25pt;height:22.9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D561D"/>
    <w:multiLevelType w:val="hybridMultilevel"/>
    <w:tmpl w:val="C7769DD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7715489"/>
    <w:multiLevelType w:val="hybridMultilevel"/>
    <w:tmpl w:val="C324D2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7DC404E"/>
    <w:multiLevelType w:val="hybridMultilevel"/>
    <w:tmpl w:val="5E348B34"/>
    <w:lvl w:ilvl="0" w:tplc="4E5CA9E4">
      <w:numFmt w:val="bullet"/>
      <w:lvlText w:val="-"/>
      <w:lvlJc w:val="left"/>
      <w:pPr>
        <w:ind w:left="890" w:hanging="420"/>
      </w:pPr>
      <w:rPr>
        <w:rFonts w:ascii="Times New Roman" w:eastAsia="MS Mincho"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1" w15:restartNumberingAfterBreak="0">
    <w:nsid w:val="3C526861"/>
    <w:multiLevelType w:val="hybridMultilevel"/>
    <w:tmpl w:val="4782B902"/>
    <w:lvl w:ilvl="0" w:tplc="F84AB052">
      <w:start w:val="1"/>
      <w:numFmt w:val="bullet"/>
      <w:lvlText w:val=""/>
      <w:lvlJc w:val="left"/>
      <w:pPr>
        <w:tabs>
          <w:tab w:val="num" w:pos="720"/>
        </w:tabs>
        <w:ind w:left="720" w:hanging="360"/>
      </w:pPr>
      <w:rPr>
        <w:rFonts w:ascii="Symbol" w:hAnsi="Symbol" w:hint="default"/>
      </w:rPr>
    </w:lvl>
    <w:lvl w:ilvl="1" w:tplc="E17ABAC0" w:tentative="1">
      <w:start w:val="1"/>
      <w:numFmt w:val="bullet"/>
      <w:lvlText w:val=""/>
      <w:lvlJc w:val="left"/>
      <w:pPr>
        <w:tabs>
          <w:tab w:val="num" w:pos="1440"/>
        </w:tabs>
        <w:ind w:left="1440" w:hanging="360"/>
      </w:pPr>
      <w:rPr>
        <w:rFonts w:ascii="Symbol" w:hAnsi="Symbol" w:hint="default"/>
      </w:rPr>
    </w:lvl>
    <w:lvl w:ilvl="2" w:tplc="DAC2FFCC" w:tentative="1">
      <w:start w:val="1"/>
      <w:numFmt w:val="bullet"/>
      <w:lvlText w:val=""/>
      <w:lvlJc w:val="left"/>
      <w:pPr>
        <w:tabs>
          <w:tab w:val="num" w:pos="2160"/>
        </w:tabs>
        <w:ind w:left="2160" w:hanging="360"/>
      </w:pPr>
      <w:rPr>
        <w:rFonts w:ascii="Symbol" w:hAnsi="Symbol" w:hint="default"/>
      </w:rPr>
    </w:lvl>
    <w:lvl w:ilvl="3" w:tplc="FE5A592C">
      <w:start w:val="1"/>
      <w:numFmt w:val="bullet"/>
      <w:lvlText w:val=""/>
      <w:lvlJc w:val="left"/>
      <w:pPr>
        <w:tabs>
          <w:tab w:val="num" w:pos="2880"/>
        </w:tabs>
        <w:ind w:left="2880" w:hanging="360"/>
      </w:pPr>
      <w:rPr>
        <w:rFonts w:ascii="Symbol" w:hAnsi="Symbol" w:hint="default"/>
      </w:rPr>
    </w:lvl>
    <w:lvl w:ilvl="4" w:tplc="4D3A1C8A" w:tentative="1">
      <w:start w:val="1"/>
      <w:numFmt w:val="bullet"/>
      <w:lvlText w:val=""/>
      <w:lvlJc w:val="left"/>
      <w:pPr>
        <w:tabs>
          <w:tab w:val="num" w:pos="3600"/>
        </w:tabs>
        <w:ind w:left="3600" w:hanging="360"/>
      </w:pPr>
      <w:rPr>
        <w:rFonts w:ascii="Symbol" w:hAnsi="Symbol" w:hint="default"/>
      </w:rPr>
    </w:lvl>
    <w:lvl w:ilvl="5" w:tplc="48B48D52" w:tentative="1">
      <w:start w:val="1"/>
      <w:numFmt w:val="bullet"/>
      <w:lvlText w:val=""/>
      <w:lvlJc w:val="left"/>
      <w:pPr>
        <w:tabs>
          <w:tab w:val="num" w:pos="4320"/>
        </w:tabs>
        <w:ind w:left="4320" w:hanging="360"/>
      </w:pPr>
      <w:rPr>
        <w:rFonts w:ascii="Symbol" w:hAnsi="Symbol" w:hint="default"/>
      </w:rPr>
    </w:lvl>
    <w:lvl w:ilvl="6" w:tplc="11B6C686" w:tentative="1">
      <w:start w:val="1"/>
      <w:numFmt w:val="bullet"/>
      <w:lvlText w:val=""/>
      <w:lvlJc w:val="left"/>
      <w:pPr>
        <w:tabs>
          <w:tab w:val="num" w:pos="5040"/>
        </w:tabs>
        <w:ind w:left="5040" w:hanging="360"/>
      </w:pPr>
      <w:rPr>
        <w:rFonts w:ascii="Symbol" w:hAnsi="Symbol" w:hint="default"/>
      </w:rPr>
    </w:lvl>
    <w:lvl w:ilvl="7" w:tplc="8E26D2FA" w:tentative="1">
      <w:start w:val="1"/>
      <w:numFmt w:val="bullet"/>
      <w:lvlText w:val=""/>
      <w:lvlJc w:val="left"/>
      <w:pPr>
        <w:tabs>
          <w:tab w:val="num" w:pos="5760"/>
        </w:tabs>
        <w:ind w:left="5760" w:hanging="360"/>
      </w:pPr>
      <w:rPr>
        <w:rFonts w:ascii="Symbol" w:hAnsi="Symbol" w:hint="default"/>
      </w:rPr>
    </w:lvl>
    <w:lvl w:ilvl="8" w:tplc="69DCA2B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6F95234"/>
    <w:multiLevelType w:val="hybridMultilevel"/>
    <w:tmpl w:val="A88CB08E"/>
    <w:lvl w:ilvl="0" w:tplc="BF64E142">
      <w:start w:val="1"/>
      <w:numFmt w:val="bullet"/>
      <w:lvlText w:val=""/>
      <w:lvlJc w:val="left"/>
      <w:pPr>
        <w:tabs>
          <w:tab w:val="num" w:pos="720"/>
        </w:tabs>
        <w:ind w:left="720" w:hanging="360"/>
      </w:pPr>
      <w:rPr>
        <w:rFonts w:ascii="Symbol" w:hAnsi="Symbol" w:hint="default"/>
      </w:rPr>
    </w:lvl>
    <w:lvl w:ilvl="1" w:tplc="62EE9D90">
      <w:start w:val="1"/>
      <w:numFmt w:val="bullet"/>
      <w:lvlText w:val=""/>
      <w:lvlJc w:val="left"/>
      <w:pPr>
        <w:tabs>
          <w:tab w:val="num" w:pos="1440"/>
        </w:tabs>
        <w:ind w:left="1440" w:hanging="360"/>
      </w:pPr>
      <w:rPr>
        <w:rFonts w:ascii="Symbol" w:hAnsi="Symbol" w:hint="default"/>
      </w:rPr>
    </w:lvl>
    <w:lvl w:ilvl="2" w:tplc="1924DD12" w:tentative="1">
      <w:start w:val="1"/>
      <w:numFmt w:val="bullet"/>
      <w:lvlText w:val=""/>
      <w:lvlJc w:val="left"/>
      <w:pPr>
        <w:tabs>
          <w:tab w:val="num" w:pos="2160"/>
        </w:tabs>
        <w:ind w:left="2160" w:hanging="360"/>
      </w:pPr>
      <w:rPr>
        <w:rFonts w:ascii="Symbol" w:hAnsi="Symbol" w:hint="default"/>
      </w:rPr>
    </w:lvl>
    <w:lvl w:ilvl="3" w:tplc="B5921780" w:tentative="1">
      <w:start w:val="1"/>
      <w:numFmt w:val="bullet"/>
      <w:lvlText w:val=""/>
      <w:lvlJc w:val="left"/>
      <w:pPr>
        <w:tabs>
          <w:tab w:val="num" w:pos="2880"/>
        </w:tabs>
        <w:ind w:left="2880" w:hanging="360"/>
      </w:pPr>
      <w:rPr>
        <w:rFonts w:ascii="Symbol" w:hAnsi="Symbol" w:hint="default"/>
      </w:rPr>
    </w:lvl>
    <w:lvl w:ilvl="4" w:tplc="F3BCFF2A" w:tentative="1">
      <w:start w:val="1"/>
      <w:numFmt w:val="bullet"/>
      <w:lvlText w:val=""/>
      <w:lvlJc w:val="left"/>
      <w:pPr>
        <w:tabs>
          <w:tab w:val="num" w:pos="3600"/>
        </w:tabs>
        <w:ind w:left="3600" w:hanging="360"/>
      </w:pPr>
      <w:rPr>
        <w:rFonts w:ascii="Symbol" w:hAnsi="Symbol" w:hint="default"/>
      </w:rPr>
    </w:lvl>
    <w:lvl w:ilvl="5" w:tplc="839EB38C" w:tentative="1">
      <w:start w:val="1"/>
      <w:numFmt w:val="bullet"/>
      <w:lvlText w:val=""/>
      <w:lvlJc w:val="left"/>
      <w:pPr>
        <w:tabs>
          <w:tab w:val="num" w:pos="4320"/>
        </w:tabs>
        <w:ind w:left="4320" w:hanging="360"/>
      </w:pPr>
      <w:rPr>
        <w:rFonts w:ascii="Symbol" w:hAnsi="Symbol" w:hint="default"/>
      </w:rPr>
    </w:lvl>
    <w:lvl w:ilvl="6" w:tplc="8620F3BE" w:tentative="1">
      <w:start w:val="1"/>
      <w:numFmt w:val="bullet"/>
      <w:lvlText w:val=""/>
      <w:lvlJc w:val="left"/>
      <w:pPr>
        <w:tabs>
          <w:tab w:val="num" w:pos="5040"/>
        </w:tabs>
        <w:ind w:left="5040" w:hanging="360"/>
      </w:pPr>
      <w:rPr>
        <w:rFonts w:ascii="Symbol" w:hAnsi="Symbol" w:hint="default"/>
      </w:rPr>
    </w:lvl>
    <w:lvl w:ilvl="7" w:tplc="5F941E84" w:tentative="1">
      <w:start w:val="1"/>
      <w:numFmt w:val="bullet"/>
      <w:lvlText w:val=""/>
      <w:lvlJc w:val="left"/>
      <w:pPr>
        <w:tabs>
          <w:tab w:val="num" w:pos="5760"/>
        </w:tabs>
        <w:ind w:left="5760" w:hanging="360"/>
      </w:pPr>
      <w:rPr>
        <w:rFonts w:ascii="Symbol" w:hAnsi="Symbol" w:hint="default"/>
      </w:rPr>
    </w:lvl>
    <w:lvl w:ilvl="8" w:tplc="0A8C1E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1" w15:restartNumberingAfterBreak="0">
    <w:nsid w:val="636E4714"/>
    <w:multiLevelType w:val="hybridMultilevel"/>
    <w:tmpl w:val="101EB470"/>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4"/>
  </w:num>
  <w:num w:numId="3">
    <w:abstractNumId w:val="21"/>
  </w:num>
  <w:num w:numId="4">
    <w:abstractNumId w:val="16"/>
  </w:num>
  <w:num w:numId="5">
    <w:abstractNumId w:val="1"/>
  </w:num>
  <w:num w:numId="6">
    <w:abstractNumId w:val="9"/>
  </w:num>
  <w:num w:numId="7">
    <w:abstractNumId w:val="12"/>
  </w:num>
  <w:num w:numId="8">
    <w:abstractNumId w:val="5"/>
  </w:num>
  <w:num w:numId="9">
    <w:abstractNumId w:val="17"/>
  </w:num>
  <w:num w:numId="10">
    <w:abstractNumId w:val="3"/>
  </w:num>
  <w:num w:numId="11">
    <w:abstractNumId w:val="8"/>
  </w:num>
  <w:num w:numId="12">
    <w:abstractNumId w:val="23"/>
  </w:num>
  <w:num w:numId="13">
    <w:abstractNumId w:val="30"/>
  </w:num>
  <w:num w:numId="14">
    <w:abstractNumId w:val="18"/>
  </w:num>
  <w:num w:numId="15">
    <w:abstractNumId w:val="15"/>
  </w:num>
  <w:num w:numId="16">
    <w:abstractNumId w:val="14"/>
  </w:num>
  <w:num w:numId="17">
    <w:abstractNumId w:val="20"/>
  </w:num>
  <w:num w:numId="18">
    <w:abstractNumId w:val="25"/>
  </w:num>
  <w:num w:numId="19">
    <w:abstractNumId w:val="29"/>
  </w:num>
  <w:num w:numId="20">
    <w:abstractNumId w:val="0"/>
  </w:num>
  <w:num w:numId="21">
    <w:abstractNumId w:val="26"/>
  </w:num>
  <w:num w:numId="22">
    <w:abstractNumId w:val="7"/>
  </w:num>
  <w:num w:numId="23">
    <w:abstractNumId w:val="6"/>
  </w:num>
  <w:num w:numId="24">
    <w:abstractNumId w:val="24"/>
  </w:num>
  <w:num w:numId="25">
    <w:abstractNumId w:val="22"/>
  </w:num>
  <w:num w:numId="26">
    <w:abstractNumId w:val="2"/>
  </w:num>
  <w:num w:numId="27">
    <w:abstractNumId w:val="28"/>
  </w:num>
  <w:num w:numId="28">
    <w:abstractNumId w:val="10"/>
  </w:num>
  <w:num w:numId="29">
    <w:abstractNumId w:val="27"/>
  </w:num>
  <w:num w:numId="30">
    <w:abstractNumId w:val="11"/>
  </w:num>
  <w:num w:numId="31">
    <w:abstractNumId w:val="19"/>
  </w:num>
  <w:num w:numId="3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46BCD"/>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5EE"/>
    <w:rsid w:val="00094FD4"/>
    <w:rsid w:val="00097396"/>
    <w:rsid w:val="000A103E"/>
    <w:rsid w:val="000A24DA"/>
    <w:rsid w:val="000A4382"/>
    <w:rsid w:val="000A46B2"/>
    <w:rsid w:val="000B19D7"/>
    <w:rsid w:val="000B3C57"/>
    <w:rsid w:val="000B510D"/>
    <w:rsid w:val="000B5D16"/>
    <w:rsid w:val="000B74F7"/>
    <w:rsid w:val="000B7B3D"/>
    <w:rsid w:val="000C4708"/>
    <w:rsid w:val="000C67C7"/>
    <w:rsid w:val="000D54F4"/>
    <w:rsid w:val="000E4CF3"/>
    <w:rsid w:val="000E6D11"/>
    <w:rsid w:val="000F110B"/>
    <w:rsid w:val="000F19C5"/>
    <w:rsid w:val="000F438F"/>
    <w:rsid w:val="00101A11"/>
    <w:rsid w:val="0010311F"/>
    <w:rsid w:val="00104068"/>
    <w:rsid w:val="0010444C"/>
    <w:rsid w:val="00104D80"/>
    <w:rsid w:val="00105C7A"/>
    <w:rsid w:val="001153EB"/>
    <w:rsid w:val="001161AE"/>
    <w:rsid w:val="001161C6"/>
    <w:rsid w:val="0011669F"/>
    <w:rsid w:val="0012023E"/>
    <w:rsid w:val="001240C6"/>
    <w:rsid w:val="00125049"/>
    <w:rsid w:val="00130993"/>
    <w:rsid w:val="00130D7E"/>
    <w:rsid w:val="0013459D"/>
    <w:rsid w:val="001401AF"/>
    <w:rsid w:val="001419A7"/>
    <w:rsid w:val="001446C5"/>
    <w:rsid w:val="001454E4"/>
    <w:rsid w:val="001455E7"/>
    <w:rsid w:val="00146506"/>
    <w:rsid w:val="00146669"/>
    <w:rsid w:val="00154D93"/>
    <w:rsid w:val="0015637D"/>
    <w:rsid w:val="00163142"/>
    <w:rsid w:val="0016782B"/>
    <w:rsid w:val="00175FCE"/>
    <w:rsid w:val="001815D0"/>
    <w:rsid w:val="0018282C"/>
    <w:rsid w:val="00182E79"/>
    <w:rsid w:val="001843BE"/>
    <w:rsid w:val="00186BD7"/>
    <w:rsid w:val="00187530"/>
    <w:rsid w:val="0019176C"/>
    <w:rsid w:val="00195957"/>
    <w:rsid w:val="00196B19"/>
    <w:rsid w:val="001A5B18"/>
    <w:rsid w:val="001A6BDA"/>
    <w:rsid w:val="001B0A8B"/>
    <w:rsid w:val="001B1399"/>
    <w:rsid w:val="001B34B4"/>
    <w:rsid w:val="001C2E9C"/>
    <w:rsid w:val="001C5784"/>
    <w:rsid w:val="001C59AD"/>
    <w:rsid w:val="001D0C53"/>
    <w:rsid w:val="001D10CF"/>
    <w:rsid w:val="001E26A6"/>
    <w:rsid w:val="001E6D0F"/>
    <w:rsid w:val="001F31EA"/>
    <w:rsid w:val="001F3A55"/>
    <w:rsid w:val="001F76F3"/>
    <w:rsid w:val="001F7FC0"/>
    <w:rsid w:val="002007C3"/>
    <w:rsid w:val="0020191E"/>
    <w:rsid w:val="00212AC7"/>
    <w:rsid w:val="00213243"/>
    <w:rsid w:val="002166E6"/>
    <w:rsid w:val="00217934"/>
    <w:rsid w:val="00234695"/>
    <w:rsid w:val="00235974"/>
    <w:rsid w:val="00244B99"/>
    <w:rsid w:val="002454B4"/>
    <w:rsid w:val="00245E92"/>
    <w:rsid w:val="00250A9C"/>
    <w:rsid w:val="00256563"/>
    <w:rsid w:val="00257243"/>
    <w:rsid w:val="00263B62"/>
    <w:rsid w:val="0026464B"/>
    <w:rsid w:val="0027192E"/>
    <w:rsid w:val="002722FF"/>
    <w:rsid w:val="002766F5"/>
    <w:rsid w:val="002844F7"/>
    <w:rsid w:val="002932D6"/>
    <w:rsid w:val="00293801"/>
    <w:rsid w:val="002951C3"/>
    <w:rsid w:val="002A17BC"/>
    <w:rsid w:val="002A6E83"/>
    <w:rsid w:val="002B01D8"/>
    <w:rsid w:val="002B0DEB"/>
    <w:rsid w:val="002B23B2"/>
    <w:rsid w:val="002B3F11"/>
    <w:rsid w:val="002C103C"/>
    <w:rsid w:val="002C157D"/>
    <w:rsid w:val="002C2109"/>
    <w:rsid w:val="002D21A5"/>
    <w:rsid w:val="002D449C"/>
    <w:rsid w:val="002D7227"/>
    <w:rsid w:val="002E2341"/>
    <w:rsid w:val="002E3801"/>
    <w:rsid w:val="002E3B06"/>
    <w:rsid w:val="002E4AD5"/>
    <w:rsid w:val="002F7DB5"/>
    <w:rsid w:val="00301D03"/>
    <w:rsid w:val="00310DEE"/>
    <w:rsid w:val="00313830"/>
    <w:rsid w:val="003227FE"/>
    <w:rsid w:val="003240C8"/>
    <w:rsid w:val="00324E5F"/>
    <w:rsid w:val="003269BD"/>
    <w:rsid w:val="00330524"/>
    <w:rsid w:val="003349BA"/>
    <w:rsid w:val="00341C1B"/>
    <w:rsid w:val="00341C4B"/>
    <w:rsid w:val="00343B71"/>
    <w:rsid w:val="0034546D"/>
    <w:rsid w:val="00345F49"/>
    <w:rsid w:val="00350119"/>
    <w:rsid w:val="00354865"/>
    <w:rsid w:val="00357F78"/>
    <w:rsid w:val="00363DB5"/>
    <w:rsid w:val="00363F6D"/>
    <w:rsid w:val="00364A21"/>
    <w:rsid w:val="00364AAC"/>
    <w:rsid w:val="00371366"/>
    <w:rsid w:val="003721EE"/>
    <w:rsid w:val="00373018"/>
    <w:rsid w:val="003836E6"/>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D16D9"/>
    <w:rsid w:val="003D4043"/>
    <w:rsid w:val="003D5F1E"/>
    <w:rsid w:val="003E04AB"/>
    <w:rsid w:val="003E0BDC"/>
    <w:rsid w:val="003E1CAF"/>
    <w:rsid w:val="003E5DDE"/>
    <w:rsid w:val="003F27AF"/>
    <w:rsid w:val="003F2CA7"/>
    <w:rsid w:val="003F331C"/>
    <w:rsid w:val="003F3F95"/>
    <w:rsid w:val="003F536F"/>
    <w:rsid w:val="003F5760"/>
    <w:rsid w:val="004023F9"/>
    <w:rsid w:val="00404603"/>
    <w:rsid w:val="00406CDB"/>
    <w:rsid w:val="00410BEE"/>
    <w:rsid w:val="00416125"/>
    <w:rsid w:val="00417722"/>
    <w:rsid w:val="004239D2"/>
    <w:rsid w:val="00423CA6"/>
    <w:rsid w:val="004325BC"/>
    <w:rsid w:val="00432F07"/>
    <w:rsid w:val="00433772"/>
    <w:rsid w:val="00434A86"/>
    <w:rsid w:val="004351E6"/>
    <w:rsid w:val="004429C7"/>
    <w:rsid w:val="00445DA4"/>
    <w:rsid w:val="00445EF6"/>
    <w:rsid w:val="00452742"/>
    <w:rsid w:val="00452F4C"/>
    <w:rsid w:val="004545FC"/>
    <w:rsid w:val="0046111C"/>
    <w:rsid w:val="0046405C"/>
    <w:rsid w:val="004642F5"/>
    <w:rsid w:val="00470D89"/>
    <w:rsid w:val="00471DCC"/>
    <w:rsid w:val="00471F3B"/>
    <w:rsid w:val="00473C58"/>
    <w:rsid w:val="00476CD6"/>
    <w:rsid w:val="004818EB"/>
    <w:rsid w:val="00482D8B"/>
    <w:rsid w:val="00484E5C"/>
    <w:rsid w:val="004902B6"/>
    <w:rsid w:val="00494D9D"/>
    <w:rsid w:val="00495E03"/>
    <w:rsid w:val="00497425"/>
    <w:rsid w:val="004A00CE"/>
    <w:rsid w:val="004A1B0A"/>
    <w:rsid w:val="004A3BD0"/>
    <w:rsid w:val="004A45BD"/>
    <w:rsid w:val="004A53E1"/>
    <w:rsid w:val="004A569C"/>
    <w:rsid w:val="004A6735"/>
    <w:rsid w:val="004C0D77"/>
    <w:rsid w:val="004C2E51"/>
    <w:rsid w:val="004C591D"/>
    <w:rsid w:val="004D2FDD"/>
    <w:rsid w:val="004D492D"/>
    <w:rsid w:val="004D561C"/>
    <w:rsid w:val="004D5A7F"/>
    <w:rsid w:val="004E0612"/>
    <w:rsid w:val="004E13CF"/>
    <w:rsid w:val="004E292C"/>
    <w:rsid w:val="004E4F17"/>
    <w:rsid w:val="004E5D79"/>
    <w:rsid w:val="004E659A"/>
    <w:rsid w:val="004E79F2"/>
    <w:rsid w:val="004F0725"/>
    <w:rsid w:val="004F172D"/>
    <w:rsid w:val="004F3DA2"/>
    <w:rsid w:val="004F4436"/>
    <w:rsid w:val="004F711C"/>
    <w:rsid w:val="00502409"/>
    <w:rsid w:val="00506444"/>
    <w:rsid w:val="00506F0F"/>
    <w:rsid w:val="005108BE"/>
    <w:rsid w:val="0051199A"/>
    <w:rsid w:val="00520510"/>
    <w:rsid w:val="005223B7"/>
    <w:rsid w:val="00524C0D"/>
    <w:rsid w:val="00525800"/>
    <w:rsid w:val="00525A73"/>
    <w:rsid w:val="00526235"/>
    <w:rsid w:val="005303F1"/>
    <w:rsid w:val="00530453"/>
    <w:rsid w:val="00532CF8"/>
    <w:rsid w:val="00534CBB"/>
    <w:rsid w:val="005410A6"/>
    <w:rsid w:val="005436B7"/>
    <w:rsid w:val="005437F0"/>
    <w:rsid w:val="00544D0B"/>
    <w:rsid w:val="00551033"/>
    <w:rsid w:val="00552CDB"/>
    <w:rsid w:val="00552F06"/>
    <w:rsid w:val="00553E94"/>
    <w:rsid w:val="0055588E"/>
    <w:rsid w:val="00556798"/>
    <w:rsid w:val="005577B3"/>
    <w:rsid w:val="00560710"/>
    <w:rsid w:val="0056241D"/>
    <w:rsid w:val="00563E32"/>
    <w:rsid w:val="00565826"/>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C7649"/>
    <w:rsid w:val="005D0153"/>
    <w:rsid w:val="005D7960"/>
    <w:rsid w:val="005E0A7B"/>
    <w:rsid w:val="005E1219"/>
    <w:rsid w:val="005E4E0A"/>
    <w:rsid w:val="005E563B"/>
    <w:rsid w:val="005E6918"/>
    <w:rsid w:val="005F23AD"/>
    <w:rsid w:val="00603314"/>
    <w:rsid w:val="006033A7"/>
    <w:rsid w:val="00606FC8"/>
    <w:rsid w:val="00614874"/>
    <w:rsid w:val="00621FDF"/>
    <w:rsid w:val="006227D8"/>
    <w:rsid w:val="006238A5"/>
    <w:rsid w:val="00626B3E"/>
    <w:rsid w:val="006275F0"/>
    <w:rsid w:val="006308C9"/>
    <w:rsid w:val="00635BC4"/>
    <w:rsid w:val="00635D66"/>
    <w:rsid w:val="00635D69"/>
    <w:rsid w:val="00636F43"/>
    <w:rsid w:val="00644515"/>
    <w:rsid w:val="00647076"/>
    <w:rsid w:val="006522CE"/>
    <w:rsid w:val="00652DEC"/>
    <w:rsid w:val="00655BDC"/>
    <w:rsid w:val="0065797B"/>
    <w:rsid w:val="00660B0C"/>
    <w:rsid w:val="00666238"/>
    <w:rsid w:val="00681A45"/>
    <w:rsid w:val="006826FC"/>
    <w:rsid w:val="00684058"/>
    <w:rsid w:val="00684E93"/>
    <w:rsid w:val="006856D8"/>
    <w:rsid w:val="00690B78"/>
    <w:rsid w:val="00692C8F"/>
    <w:rsid w:val="00695475"/>
    <w:rsid w:val="006A04DE"/>
    <w:rsid w:val="006A1A93"/>
    <w:rsid w:val="006A2928"/>
    <w:rsid w:val="006A6547"/>
    <w:rsid w:val="006B4BCB"/>
    <w:rsid w:val="006B7513"/>
    <w:rsid w:val="006C3078"/>
    <w:rsid w:val="006C4B01"/>
    <w:rsid w:val="006C6731"/>
    <w:rsid w:val="006D0C7F"/>
    <w:rsid w:val="006D25EF"/>
    <w:rsid w:val="006E24E8"/>
    <w:rsid w:val="006E2748"/>
    <w:rsid w:val="006E44C7"/>
    <w:rsid w:val="006E70D1"/>
    <w:rsid w:val="006F18D4"/>
    <w:rsid w:val="006F191B"/>
    <w:rsid w:val="006F1A7D"/>
    <w:rsid w:val="006F6147"/>
    <w:rsid w:val="006F68BB"/>
    <w:rsid w:val="00700580"/>
    <w:rsid w:val="00700A99"/>
    <w:rsid w:val="007026B5"/>
    <w:rsid w:val="007027D9"/>
    <w:rsid w:val="007041C0"/>
    <w:rsid w:val="00704334"/>
    <w:rsid w:val="00704CB8"/>
    <w:rsid w:val="00704E4F"/>
    <w:rsid w:val="007135FE"/>
    <w:rsid w:val="00722790"/>
    <w:rsid w:val="007236FC"/>
    <w:rsid w:val="00737F48"/>
    <w:rsid w:val="00740539"/>
    <w:rsid w:val="00744CC5"/>
    <w:rsid w:val="007465FB"/>
    <w:rsid w:val="00752EFF"/>
    <w:rsid w:val="00760741"/>
    <w:rsid w:val="00760C32"/>
    <w:rsid w:val="00762F93"/>
    <w:rsid w:val="007707B1"/>
    <w:rsid w:val="00770EB5"/>
    <w:rsid w:val="00771CF2"/>
    <w:rsid w:val="00773406"/>
    <w:rsid w:val="00776104"/>
    <w:rsid w:val="007776CC"/>
    <w:rsid w:val="00784DA6"/>
    <w:rsid w:val="00792894"/>
    <w:rsid w:val="00796D8F"/>
    <w:rsid w:val="007A24B9"/>
    <w:rsid w:val="007A5329"/>
    <w:rsid w:val="007A61A4"/>
    <w:rsid w:val="007A6276"/>
    <w:rsid w:val="007A6E87"/>
    <w:rsid w:val="007B487F"/>
    <w:rsid w:val="007B4EB1"/>
    <w:rsid w:val="007C7CA0"/>
    <w:rsid w:val="007D09B2"/>
    <w:rsid w:val="007D293F"/>
    <w:rsid w:val="007D35C3"/>
    <w:rsid w:val="007D615C"/>
    <w:rsid w:val="007E176D"/>
    <w:rsid w:val="007E42E5"/>
    <w:rsid w:val="007E4CBC"/>
    <w:rsid w:val="007F0572"/>
    <w:rsid w:val="007F2733"/>
    <w:rsid w:val="007F43BC"/>
    <w:rsid w:val="007F61F9"/>
    <w:rsid w:val="00803314"/>
    <w:rsid w:val="00812250"/>
    <w:rsid w:val="0081235D"/>
    <w:rsid w:val="00812572"/>
    <w:rsid w:val="00817559"/>
    <w:rsid w:val="00821177"/>
    <w:rsid w:val="008236B9"/>
    <w:rsid w:val="00826B8E"/>
    <w:rsid w:val="00831DAF"/>
    <w:rsid w:val="00832A2E"/>
    <w:rsid w:val="00837363"/>
    <w:rsid w:val="00845A7D"/>
    <w:rsid w:val="00850630"/>
    <w:rsid w:val="00853E27"/>
    <w:rsid w:val="008549E8"/>
    <w:rsid w:val="00862981"/>
    <w:rsid w:val="008632D5"/>
    <w:rsid w:val="008653A7"/>
    <w:rsid w:val="008665A4"/>
    <w:rsid w:val="008708EB"/>
    <w:rsid w:val="00871275"/>
    <w:rsid w:val="00871C99"/>
    <w:rsid w:val="0087410F"/>
    <w:rsid w:val="008818FD"/>
    <w:rsid w:val="0088386C"/>
    <w:rsid w:val="00884C4A"/>
    <w:rsid w:val="00884F9F"/>
    <w:rsid w:val="008857DE"/>
    <w:rsid w:val="00885993"/>
    <w:rsid w:val="00886DC5"/>
    <w:rsid w:val="0089129E"/>
    <w:rsid w:val="008A67C7"/>
    <w:rsid w:val="008A7878"/>
    <w:rsid w:val="008B043F"/>
    <w:rsid w:val="008B1B1B"/>
    <w:rsid w:val="008B20A6"/>
    <w:rsid w:val="008B2B35"/>
    <w:rsid w:val="008B364D"/>
    <w:rsid w:val="008B6C12"/>
    <w:rsid w:val="008D1E5A"/>
    <w:rsid w:val="008E249B"/>
    <w:rsid w:val="008E425A"/>
    <w:rsid w:val="008E471D"/>
    <w:rsid w:val="008E5D01"/>
    <w:rsid w:val="008E74A0"/>
    <w:rsid w:val="008F01AD"/>
    <w:rsid w:val="008F517B"/>
    <w:rsid w:val="00900AAD"/>
    <w:rsid w:val="00910027"/>
    <w:rsid w:val="0091019A"/>
    <w:rsid w:val="00910BA6"/>
    <w:rsid w:val="009157F5"/>
    <w:rsid w:val="009158AF"/>
    <w:rsid w:val="00915B96"/>
    <w:rsid w:val="00915C77"/>
    <w:rsid w:val="00915D1A"/>
    <w:rsid w:val="00915FD4"/>
    <w:rsid w:val="00916F24"/>
    <w:rsid w:val="0093340D"/>
    <w:rsid w:val="0093415A"/>
    <w:rsid w:val="0093772F"/>
    <w:rsid w:val="00943C53"/>
    <w:rsid w:val="00947657"/>
    <w:rsid w:val="00950C06"/>
    <w:rsid w:val="00950F89"/>
    <w:rsid w:val="00954A74"/>
    <w:rsid w:val="00966659"/>
    <w:rsid w:val="0096713F"/>
    <w:rsid w:val="00967B28"/>
    <w:rsid w:val="00973964"/>
    <w:rsid w:val="009741CE"/>
    <w:rsid w:val="00975093"/>
    <w:rsid w:val="00976B14"/>
    <w:rsid w:val="009800D4"/>
    <w:rsid w:val="009820EA"/>
    <w:rsid w:val="00982B9B"/>
    <w:rsid w:val="00987B60"/>
    <w:rsid w:val="009940D4"/>
    <w:rsid w:val="009941A3"/>
    <w:rsid w:val="00994969"/>
    <w:rsid w:val="00996691"/>
    <w:rsid w:val="00997830"/>
    <w:rsid w:val="00997FA8"/>
    <w:rsid w:val="009A0400"/>
    <w:rsid w:val="009A3753"/>
    <w:rsid w:val="009A3AA6"/>
    <w:rsid w:val="009A3B71"/>
    <w:rsid w:val="009A4915"/>
    <w:rsid w:val="009A523F"/>
    <w:rsid w:val="009A5EC3"/>
    <w:rsid w:val="009B42F8"/>
    <w:rsid w:val="009C0908"/>
    <w:rsid w:val="009C2292"/>
    <w:rsid w:val="009C3257"/>
    <w:rsid w:val="009C3D8F"/>
    <w:rsid w:val="009C455F"/>
    <w:rsid w:val="009C6250"/>
    <w:rsid w:val="009D2ABB"/>
    <w:rsid w:val="009D685A"/>
    <w:rsid w:val="009D69F0"/>
    <w:rsid w:val="009D7647"/>
    <w:rsid w:val="009E1924"/>
    <w:rsid w:val="009E27E8"/>
    <w:rsid w:val="009E5710"/>
    <w:rsid w:val="009E64AE"/>
    <w:rsid w:val="009E6790"/>
    <w:rsid w:val="009E693F"/>
    <w:rsid w:val="009E6AB0"/>
    <w:rsid w:val="009F277C"/>
    <w:rsid w:val="009F3BD4"/>
    <w:rsid w:val="009F4551"/>
    <w:rsid w:val="009F536B"/>
    <w:rsid w:val="009F6ECC"/>
    <w:rsid w:val="00A0079E"/>
    <w:rsid w:val="00A0211B"/>
    <w:rsid w:val="00A0522B"/>
    <w:rsid w:val="00A07BF7"/>
    <w:rsid w:val="00A10471"/>
    <w:rsid w:val="00A12FE2"/>
    <w:rsid w:val="00A165A2"/>
    <w:rsid w:val="00A17111"/>
    <w:rsid w:val="00A235E0"/>
    <w:rsid w:val="00A254F3"/>
    <w:rsid w:val="00A26FBB"/>
    <w:rsid w:val="00A30E60"/>
    <w:rsid w:val="00A415A7"/>
    <w:rsid w:val="00A43D7D"/>
    <w:rsid w:val="00A4434A"/>
    <w:rsid w:val="00A4589C"/>
    <w:rsid w:val="00A549BF"/>
    <w:rsid w:val="00A54D7B"/>
    <w:rsid w:val="00A64459"/>
    <w:rsid w:val="00A6528D"/>
    <w:rsid w:val="00A665B9"/>
    <w:rsid w:val="00A71650"/>
    <w:rsid w:val="00A7555F"/>
    <w:rsid w:val="00A75990"/>
    <w:rsid w:val="00A77432"/>
    <w:rsid w:val="00A809E5"/>
    <w:rsid w:val="00A80E5A"/>
    <w:rsid w:val="00A81C39"/>
    <w:rsid w:val="00A827DC"/>
    <w:rsid w:val="00A849B1"/>
    <w:rsid w:val="00A849F4"/>
    <w:rsid w:val="00A9504A"/>
    <w:rsid w:val="00A96CD1"/>
    <w:rsid w:val="00AA202E"/>
    <w:rsid w:val="00AA5824"/>
    <w:rsid w:val="00AA5D62"/>
    <w:rsid w:val="00AB2325"/>
    <w:rsid w:val="00AB5CEF"/>
    <w:rsid w:val="00AC3BF6"/>
    <w:rsid w:val="00AC53FE"/>
    <w:rsid w:val="00AD4945"/>
    <w:rsid w:val="00AD6CD6"/>
    <w:rsid w:val="00AE0CD3"/>
    <w:rsid w:val="00AE2AF3"/>
    <w:rsid w:val="00AE3816"/>
    <w:rsid w:val="00AE4216"/>
    <w:rsid w:val="00AE5107"/>
    <w:rsid w:val="00AE6AAC"/>
    <w:rsid w:val="00AF07FF"/>
    <w:rsid w:val="00AF4B53"/>
    <w:rsid w:val="00B01BCF"/>
    <w:rsid w:val="00B01C8E"/>
    <w:rsid w:val="00B036F9"/>
    <w:rsid w:val="00B0401C"/>
    <w:rsid w:val="00B0719B"/>
    <w:rsid w:val="00B11A06"/>
    <w:rsid w:val="00B11F1B"/>
    <w:rsid w:val="00B124F9"/>
    <w:rsid w:val="00B125FD"/>
    <w:rsid w:val="00B17EE2"/>
    <w:rsid w:val="00B22BE4"/>
    <w:rsid w:val="00B239E3"/>
    <w:rsid w:val="00B2596F"/>
    <w:rsid w:val="00B25BE6"/>
    <w:rsid w:val="00B41464"/>
    <w:rsid w:val="00B41594"/>
    <w:rsid w:val="00B42343"/>
    <w:rsid w:val="00B477E6"/>
    <w:rsid w:val="00B50FCA"/>
    <w:rsid w:val="00B5315C"/>
    <w:rsid w:val="00B54779"/>
    <w:rsid w:val="00B5573A"/>
    <w:rsid w:val="00B56C3A"/>
    <w:rsid w:val="00B57876"/>
    <w:rsid w:val="00B6653B"/>
    <w:rsid w:val="00B67267"/>
    <w:rsid w:val="00B71AAA"/>
    <w:rsid w:val="00B728A8"/>
    <w:rsid w:val="00B731E1"/>
    <w:rsid w:val="00B73FED"/>
    <w:rsid w:val="00B7592D"/>
    <w:rsid w:val="00B75C9B"/>
    <w:rsid w:val="00B80545"/>
    <w:rsid w:val="00B82563"/>
    <w:rsid w:val="00B84E35"/>
    <w:rsid w:val="00B85B6C"/>
    <w:rsid w:val="00B874B5"/>
    <w:rsid w:val="00B966C2"/>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5B1B"/>
    <w:rsid w:val="00C072BF"/>
    <w:rsid w:val="00C11AF6"/>
    <w:rsid w:val="00C1584C"/>
    <w:rsid w:val="00C20B56"/>
    <w:rsid w:val="00C231D1"/>
    <w:rsid w:val="00C235B2"/>
    <w:rsid w:val="00C23D6A"/>
    <w:rsid w:val="00C24F32"/>
    <w:rsid w:val="00C34466"/>
    <w:rsid w:val="00C4021F"/>
    <w:rsid w:val="00C43E6F"/>
    <w:rsid w:val="00C43EDF"/>
    <w:rsid w:val="00C44CE2"/>
    <w:rsid w:val="00C53489"/>
    <w:rsid w:val="00C607A5"/>
    <w:rsid w:val="00C677A7"/>
    <w:rsid w:val="00C67D59"/>
    <w:rsid w:val="00C7084F"/>
    <w:rsid w:val="00C7150F"/>
    <w:rsid w:val="00C755E6"/>
    <w:rsid w:val="00C77461"/>
    <w:rsid w:val="00C81970"/>
    <w:rsid w:val="00C83BF1"/>
    <w:rsid w:val="00C9086E"/>
    <w:rsid w:val="00C91CE8"/>
    <w:rsid w:val="00C9261D"/>
    <w:rsid w:val="00C973E6"/>
    <w:rsid w:val="00CA3175"/>
    <w:rsid w:val="00CB342B"/>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F099D"/>
    <w:rsid w:val="00CF2100"/>
    <w:rsid w:val="00CF3820"/>
    <w:rsid w:val="00CF4A45"/>
    <w:rsid w:val="00D00263"/>
    <w:rsid w:val="00D109FD"/>
    <w:rsid w:val="00D134A7"/>
    <w:rsid w:val="00D16B55"/>
    <w:rsid w:val="00D22EF4"/>
    <w:rsid w:val="00D2632E"/>
    <w:rsid w:val="00D27382"/>
    <w:rsid w:val="00D30348"/>
    <w:rsid w:val="00D307B1"/>
    <w:rsid w:val="00D31535"/>
    <w:rsid w:val="00D33FE0"/>
    <w:rsid w:val="00D34B1D"/>
    <w:rsid w:val="00D42783"/>
    <w:rsid w:val="00D42A48"/>
    <w:rsid w:val="00D44F35"/>
    <w:rsid w:val="00D4687D"/>
    <w:rsid w:val="00D523C3"/>
    <w:rsid w:val="00D537F7"/>
    <w:rsid w:val="00D54B28"/>
    <w:rsid w:val="00D671E6"/>
    <w:rsid w:val="00D7251E"/>
    <w:rsid w:val="00D76BF1"/>
    <w:rsid w:val="00D80AB1"/>
    <w:rsid w:val="00D81333"/>
    <w:rsid w:val="00D85AE0"/>
    <w:rsid w:val="00D86ED2"/>
    <w:rsid w:val="00D9215C"/>
    <w:rsid w:val="00D936D4"/>
    <w:rsid w:val="00D95A79"/>
    <w:rsid w:val="00DA2255"/>
    <w:rsid w:val="00DA599A"/>
    <w:rsid w:val="00DA5ED1"/>
    <w:rsid w:val="00DB16B1"/>
    <w:rsid w:val="00DB2C5D"/>
    <w:rsid w:val="00DB6D50"/>
    <w:rsid w:val="00DC365B"/>
    <w:rsid w:val="00DC4ADF"/>
    <w:rsid w:val="00DC57ED"/>
    <w:rsid w:val="00DC668D"/>
    <w:rsid w:val="00DD097D"/>
    <w:rsid w:val="00DD0A3E"/>
    <w:rsid w:val="00DD30BC"/>
    <w:rsid w:val="00DD3177"/>
    <w:rsid w:val="00DD6D3F"/>
    <w:rsid w:val="00DE06E6"/>
    <w:rsid w:val="00DE1D21"/>
    <w:rsid w:val="00DE4394"/>
    <w:rsid w:val="00DF0289"/>
    <w:rsid w:val="00DF36AC"/>
    <w:rsid w:val="00DF5CA7"/>
    <w:rsid w:val="00DF662C"/>
    <w:rsid w:val="00DF715B"/>
    <w:rsid w:val="00DF75F2"/>
    <w:rsid w:val="00DF78FD"/>
    <w:rsid w:val="00E0344A"/>
    <w:rsid w:val="00E12DA1"/>
    <w:rsid w:val="00E168D5"/>
    <w:rsid w:val="00E209EA"/>
    <w:rsid w:val="00E25039"/>
    <w:rsid w:val="00E264B6"/>
    <w:rsid w:val="00E26690"/>
    <w:rsid w:val="00E33CE3"/>
    <w:rsid w:val="00E3560B"/>
    <w:rsid w:val="00E363F7"/>
    <w:rsid w:val="00E4071C"/>
    <w:rsid w:val="00E4270A"/>
    <w:rsid w:val="00E458B6"/>
    <w:rsid w:val="00E45F5E"/>
    <w:rsid w:val="00E47897"/>
    <w:rsid w:val="00E518C7"/>
    <w:rsid w:val="00E53D1B"/>
    <w:rsid w:val="00E60098"/>
    <w:rsid w:val="00E61A94"/>
    <w:rsid w:val="00E6343E"/>
    <w:rsid w:val="00E65010"/>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D2CB7"/>
    <w:rsid w:val="00EE1FA1"/>
    <w:rsid w:val="00EE6570"/>
    <w:rsid w:val="00EE7184"/>
    <w:rsid w:val="00EF19E8"/>
    <w:rsid w:val="00EF5231"/>
    <w:rsid w:val="00EF5BC6"/>
    <w:rsid w:val="00F016B3"/>
    <w:rsid w:val="00F03DD5"/>
    <w:rsid w:val="00F058AF"/>
    <w:rsid w:val="00F16589"/>
    <w:rsid w:val="00F17DF5"/>
    <w:rsid w:val="00F20662"/>
    <w:rsid w:val="00F21401"/>
    <w:rsid w:val="00F225EF"/>
    <w:rsid w:val="00F26F81"/>
    <w:rsid w:val="00F352FB"/>
    <w:rsid w:val="00F36313"/>
    <w:rsid w:val="00F36D0B"/>
    <w:rsid w:val="00F43C4A"/>
    <w:rsid w:val="00F46CA2"/>
    <w:rsid w:val="00F563C5"/>
    <w:rsid w:val="00F57074"/>
    <w:rsid w:val="00F750CA"/>
    <w:rsid w:val="00F77957"/>
    <w:rsid w:val="00F8109A"/>
    <w:rsid w:val="00F820C3"/>
    <w:rsid w:val="00F82A9F"/>
    <w:rsid w:val="00F82E50"/>
    <w:rsid w:val="00F86898"/>
    <w:rsid w:val="00F872EC"/>
    <w:rsid w:val="00F9580D"/>
    <w:rsid w:val="00FA0E9C"/>
    <w:rsid w:val="00FA455D"/>
    <w:rsid w:val="00FB3661"/>
    <w:rsid w:val="00FB3EF4"/>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2253B85-A318-4E9F-BA91-9AFDF95D4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401"/>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8F01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8667356">
      <w:bodyDiv w:val="1"/>
      <w:marLeft w:val="0"/>
      <w:marRight w:val="0"/>
      <w:marTop w:val="0"/>
      <w:marBottom w:val="0"/>
      <w:divBdr>
        <w:top w:val="none" w:sz="0" w:space="0" w:color="auto"/>
        <w:left w:val="none" w:sz="0" w:space="0" w:color="auto"/>
        <w:bottom w:val="none" w:sz="0" w:space="0" w:color="auto"/>
        <w:right w:val="none" w:sz="0" w:space="0" w:color="auto"/>
      </w:divBdr>
      <w:divsChild>
        <w:div w:id="392508757">
          <w:marLeft w:val="1138"/>
          <w:marRight w:val="0"/>
          <w:marTop w:val="40"/>
          <w:marBottom w:val="4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0630663">
      <w:bodyDiv w:val="1"/>
      <w:marLeft w:val="0"/>
      <w:marRight w:val="0"/>
      <w:marTop w:val="0"/>
      <w:marBottom w:val="0"/>
      <w:divBdr>
        <w:top w:val="none" w:sz="0" w:space="0" w:color="auto"/>
        <w:left w:val="none" w:sz="0" w:space="0" w:color="auto"/>
        <w:bottom w:val="none" w:sz="0" w:space="0" w:color="auto"/>
        <w:right w:val="none" w:sz="0" w:space="0" w:color="auto"/>
      </w:divBdr>
      <w:divsChild>
        <w:div w:id="260384285">
          <w:marLeft w:val="1138"/>
          <w:marRight w:val="0"/>
          <w:marTop w:val="20"/>
          <w:marBottom w:val="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9D9E0-A775-4119-A750-5CA9B248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6</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3</cp:revision>
  <dcterms:created xsi:type="dcterms:W3CDTF">2022-04-25T07:42:00Z</dcterms:created>
  <dcterms:modified xsi:type="dcterms:W3CDTF">2022-04-25T20:21:00Z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